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484AE" w14:textId="77777777" w:rsidR="002376E9" w:rsidRPr="00C300EF" w:rsidRDefault="002376E9" w:rsidP="002376E9">
      <w:pPr>
        <w:spacing w:line="360" w:lineRule="auto"/>
        <w:jc w:val="center"/>
        <w:rPr>
          <w:b/>
          <w:bCs/>
          <w:color w:val="000000"/>
        </w:rPr>
      </w:pPr>
      <w:r w:rsidRPr="00C300EF">
        <w:rPr>
          <w:b/>
          <w:bCs/>
          <w:color w:val="000000"/>
        </w:rPr>
        <w:t xml:space="preserve">DIRETRIZES PARA ELABORAÇÃO DA PROPOSTA DE PLANO DE TRABALHO </w:t>
      </w:r>
    </w:p>
    <w:p w14:paraId="27230C49" w14:textId="77777777" w:rsidR="002376E9" w:rsidRPr="00C300EF" w:rsidRDefault="002376E9" w:rsidP="002376E9">
      <w:pPr>
        <w:spacing w:line="360" w:lineRule="auto"/>
        <w:jc w:val="center"/>
        <w:rPr>
          <w:bCs/>
          <w:color w:val="000000"/>
        </w:rPr>
      </w:pPr>
    </w:p>
    <w:p w14:paraId="069B16C7" w14:textId="77777777" w:rsidR="002376E9" w:rsidRPr="00C300EF" w:rsidRDefault="002376E9" w:rsidP="002376E9">
      <w:pPr>
        <w:spacing w:line="360" w:lineRule="auto"/>
        <w:jc w:val="center"/>
        <w:rPr>
          <w:bCs/>
          <w:color w:val="000000"/>
        </w:rPr>
      </w:pPr>
    </w:p>
    <w:p w14:paraId="06C583FF" w14:textId="77777777" w:rsidR="002376E9" w:rsidRPr="00C300EF" w:rsidRDefault="002376E9" w:rsidP="002376E9">
      <w:pPr>
        <w:pStyle w:val="Ttulo3"/>
        <w:rPr>
          <w:sz w:val="24"/>
          <w:szCs w:val="24"/>
        </w:rPr>
      </w:pPr>
      <w:r w:rsidRPr="00C300EF">
        <w:rPr>
          <w:sz w:val="24"/>
          <w:szCs w:val="24"/>
        </w:rPr>
        <w:t>DESCRIÇÃO TÉCNICA DO PROJETO</w:t>
      </w:r>
    </w:p>
    <w:p w14:paraId="62658DD9" w14:textId="77777777" w:rsidR="002376E9" w:rsidRPr="00C300EF" w:rsidRDefault="002376E9" w:rsidP="002376E9">
      <w:pPr>
        <w:jc w:val="center"/>
        <w:rPr>
          <w:b/>
        </w:rPr>
      </w:pPr>
    </w:p>
    <w:p w14:paraId="6CFFB138" w14:textId="77777777" w:rsidR="002376E9" w:rsidRPr="00C300EF" w:rsidRDefault="002376E9" w:rsidP="002376E9"/>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216"/>
        <w:gridCol w:w="440"/>
        <w:gridCol w:w="35"/>
        <w:gridCol w:w="325"/>
        <w:gridCol w:w="687"/>
        <w:gridCol w:w="116"/>
        <w:gridCol w:w="341"/>
        <w:gridCol w:w="383"/>
        <w:gridCol w:w="165"/>
        <w:gridCol w:w="285"/>
        <w:gridCol w:w="265"/>
        <w:gridCol w:w="785"/>
        <w:gridCol w:w="142"/>
        <w:gridCol w:w="370"/>
        <w:gridCol w:w="115"/>
        <w:gridCol w:w="120"/>
        <w:gridCol w:w="235"/>
        <w:gridCol w:w="577"/>
        <w:gridCol w:w="181"/>
        <w:gridCol w:w="764"/>
        <w:gridCol w:w="762"/>
      </w:tblGrid>
      <w:tr w:rsidR="002376E9" w:rsidRPr="00C300EF" w14:paraId="51A56415" w14:textId="77777777" w:rsidTr="00A451D8">
        <w:tc>
          <w:tcPr>
            <w:tcW w:w="9895" w:type="dxa"/>
            <w:gridSpan w:val="22"/>
          </w:tcPr>
          <w:p w14:paraId="210AA0D7" w14:textId="63AC5506" w:rsidR="002376E9" w:rsidRPr="00C300EF" w:rsidRDefault="002376E9" w:rsidP="002376E9">
            <w:pPr>
              <w:rPr>
                <w:b/>
              </w:rPr>
            </w:pPr>
            <w:r w:rsidRPr="00C300EF">
              <w:rPr>
                <w:b/>
              </w:rPr>
              <w:t>1. Identificação do projeto:</w:t>
            </w:r>
            <w:r>
              <w:rPr>
                <w:b/>
              </w:rPr>
              <w:t xml:space="preserve"> </w:t>
            </w:r>
            <w:r w:rsidR="00A63C32">
              <w:t>Residência Terapêutica</w:t>
            </w:r>
          </w:p>
          <w:p w14:paraId="2FC91E8A" w14:textId="77777777" w:rsidR="002376E9" w:rsidRPr="00C300EF" w:rsidRDefault="002376E9" w:rsidP="002376E9">
            <w:pPr>
              <w:rPr>
                <w:b/>
              </w:rPr>
            </w:pPr>
          </w:p>
        </w:tc>
      </w:tr>
      <w:tr w:rsidR="002376E9" w:rsidRPr="00C300EF" w14:paraId="49348EB3" w14:textId="77777777" w:rsidTr="00A451D8">
        <w:tc>
          <w:tcPr>
            <w:tcW w:w="9895" w:type="dxa"/>
            <w:gridSpan w:val="22"/>
          </w:tcPr>
          <w:p w14:paraId="50FD4C33" w14:textId="77777777" w:rsidR="002376E9" w:rsidRPr="00C300EF" w:rsidRDefault="002376E9" w:rsidP="002376E9">
            <w:pPr>
              <w:rPr>
                <w:b/>
              </w:rPr>
            </w:pPr>
            <w:r w:rsidRPr="00C300EF">
              <w:rPr>
                <w:b/>
              </w:rPr>
              <w:t>1.1. Instituição proponente:</w:t>
            </w:r>
            <w:r>
              <w:rPr>
                <w:b/>
              </w:rPr>
              <w:t xml:space="preserve"> </w:t>
            </w:r>
            <w:r w:rsidRPr="00EB1B38">
              <w:rPr>
                <w:rFonts w:ascii="Arial" w:eastAsia="Lucida Sans Unicode" w:hAnsi="Arial" w:cs="Arial"/>
                <w:b/>
                <w:kern w:val="1"/>
                <w:lang w:eastAsia="zh-CN" w:bidi="hi-IN"/>
              </w:rPr>
              <w:t>Associação Espírita Beneficente e Educacional Casa do Caminho</w:t>
            </w:r>
          </w:p>
          <w:p w14:paraId="206120D0" w14:textId="77777777" w:rsidR="002376E9" w:rsidRPr="00C300EF" w:rsidRDefault="002376E9" w:rsidP="002376E9">
            <w:pPr>
              <w:jc w:val="center"/>
              <w:rPr>
                <w:b/>
              </w:rPr>
            </w:pPr>
          </w:p>
        </w:tc>
      </w:tr>
      <w:tr w:rsidR="002376E9" w:rsidRPr="00C300EF" w14:paraId="25FF012D" w14:textId="77777777" w:rsidTr="00A451D8">
        <w:tc>
          <w:tcPr>
            <w:tcW w:w="9895" w:type="dxa"/>
            <w:gridSpan w:val="22"/>
          </w:tcPr>
          <w:p w14:paraId="00533948" w14:textId="77777777" w:rsidR="002376E9" w:rsidRPr="0036574E" w:rsidRDefault="002376E9" w:rsidP="002376E9">
            <w:pPr>
              <w:rPr>
                <w:b/>
              </w:rPr>
            </w:pPr>
            <w:r w:rsidRPr="0036574E">
              <w:rPr>
                <w:b/>
              </w:rPr>
              <w:t>1.2 CNPJ:</w:t>
            </w:r>
            <w:r>
              <w:rPr>
                <w:b/>
              </w:rPr>
              <w:t xml:space="preserve"> </w:t>
            </w:r>
            <w:r w:rsidRPr="00EB1B38">
              <w:rPr>
                <w:rFonts w:ascii="Arial" w:eastAsia="Lucida Sans Unicode" w:hAnsi="Arial" w:cs="Arial"/>
                <w:kern w:val="1"/>
                <w:lang w:eastAsia="zh-CN" w:bidi="hi-IN"/>
              </w:rPr>
              <w:t>86.790.268/0001-90</w:t>
            </w:r>
          </w:p>
          <w:p w14:paraId="13C920E1" w14:textId="77777777" w:rsidR="002376E9" w:rsidRPr="0036574E" w:rsidRDefault="002376E9" w:rsidP="002376E9">
            <w:pPr>
              <w:jc w:val="center"/>
              <w:rPr>
                <w:b/>
              </w:rPr>
            </w:pPr>
          </w:p>
        </w:tc>
      </w:tr>
      <w:tr w:rsidR="002376E9" w:rsidRPr="00C300EF" w14:paraId="69398981" w14:textId="77777777" w:rsidTr="00A451D8">
        <w:tc>
          <w:tcPr>
            <w:tcW w:w="4405" w:type="dxa"/>
            <w:gridSpan w:val="7"/>
          </w:tcPr>
          <w:p w14:paraId="42DCEE5A" w14:textId="14C42063" w:rsidR="002376E9" w:rsidRPr="0036574E" w:rsidRDefault="002376E9" w:rsidP="002376E9">
            <w:pPr>
              <w:rPr>
                <w:b/>
              </w:rPr>
            </w:pPr>
            <w:proofErr w:type="gramStart"/>
            <w:r w:rsidRPr="0036574E">
              <w:rPr>
                <w:b/>
              </w:rPr>
              <w:t>1.3 Banco</w:t>
            </w:r>
            <w:proofErr w:type="gramEnd"/>
            <w:r w:rsidRPr="0036574E">
              <w:rPr>
                <w:b/>
              </w:rPr>
              <w:t>:</w:t>
            </w:r>
            <w:r w:rsidR="00D26195">
              <w:rPr>
                <w:rFonts w:ascii="Arial" w:eastAsia="Lucida Sans Unicode" w:hAnsi="Arial" w:cs="Arial"/>
                <w:kern w:val="1"/>
                <w:lang w:eastAsia="zh-CN" w:bidi="hi-IN"/>
              </w:rPr>
              <w:t xml:space="preserve"> Caixa Econômica Federal</w:t>
            </w:r>
          </w:p>
        </w:tc>
        <w:tc>
          <w:tcPr>
            <w:tcW w:w="2736" w:type="dxa"/>
            <w:gridSpan w:val="8"/>
          </w:tcPr>
          <w:p w14:paraId="30B0B7EE" w14:textId="6906D1D9" w:rsidR="002376E9" w:rsidRPr="0036574E" w:rsidRDefault="002376E9" w:rsidP="002376E9">
            <w:pPr>
              <w:rPr>
                <w:b/>
              </w:rPr>
            </w:pPr>
            <w:r w:rsidRPr="0036574E">
              <w:rPr>
                <w:b/>
              </w:rPr>
              <w:t>1.4 Agência:</w:t>
            </w:r>
            <w:r>
              <w:rPr>
                <w:b/>
              </w:rPr>
              <w:t xml:space="preserve"> </w:t>
            </w:r>
            <w:r w:rsidR="00F06C3F">
              <w:rPr>
                <w:b/>
              </w:rPr>
              <w:t>3506</w:t>
            </w:r>
          </w:p>
        </w:tc>
        <w:tc>
          <w:tcPr>
            <w:tcW w:w="2754" w:type="dxa"/>
            <w:gridSpan w:val="7"/>
          </w:tcPr>
          <w:p w14:paraId="068CF903" w14:textId="45AD6B24" w:rsidR="002376E9" w:rsidRPr="0036574E" w:rsidRDefault="002376E9" w:rsidP="002376E9">
            <w:pPr>
              <w:rPr>
                <w:b/>
              </w:rPr>
            </w:pPr>
            <w:r w:rsidRPr="0036574E">
              <w:rPr>
                <w:b/>
              </w:rPr>
              <w:t>1.5 Conta:</w:t>
            </w:r>
            <w:r>
              <w:rPr>
                <w:b/>
              </w:rPr>
              <w:t xml:space="preserve"> </w:t>
            </w:r>
            <w:r w:rsidR="00F06C3F">
              <w:rPr>
                <w:b/>
              </w:rPr>
              <w:t>1153-7</w:t>
            </w:r>
          </w:p>
        </w:tc>
      </w:tr>
      <w:tr w:rsidR="002376E9" w:rsidRPr="00C300EF" w14:paraId="11CF0F13" w14:textId="77777777" w:rsidTr="00A451D8">
        <w:tc>
          <w:tcPr>
            <w:tcW w:w="9895" w:type="dxa"/>
            <w:gridSpan w:val="22"/>
          </w:tcPr>
          <w:p w14:paraId="5F5D1A83" w14:textId="77777777" w:rsidR="002376E9" w:rsidRPr="0036574E" w:rsidRDefault="002376E9" w:rsidP="002376E9">
            <w:pPr>
              <w:rPr>
                <w:b/>
              </w:rPr>
            </w:pPr>
            <w:r w:rsidRPr="0036574E">
              <w:rPr>
                <w:b/>
              </w:rPr>
              <w:t>1.6 Site:</w:t>
            </w:r>
            <w:r>
              <w:rPr>
                <w:b/>
              </w:rPr>
              <w:t xml:space="preserve"> </w:t>
            </w:r>
            <w:r w:rsidRPr="00CB3718">
              <w:rPr>
                <w:rFonts w:ascii="Arial" w:hAnsi="Arial" w:cs="Arial"/>
                <w:color w:val="000000" w:themeColor="text1"/>
                <w:sz w:val="21"/>
                <w:szCs w:val="21"/>
                <w:shd w:val="clear" w:color="auto" w:fill="FFFFFF"/>
              </w:rPr>
              <w:t>www.</w:t>
            </w:r>
            <w:r w:rsidRPr="00CB3718">
              <w:rPr>
                <w:rFonts w:ascii="Arial" w:hAnsi="Arial" w:cs="Arial"/>
                <w:bCs/>
                <w:color w:val="000000" w:themeColor="text1"/>
                <w:sz w:val="21"/>
                <w:szCs w:val="21"/>
                <w:shd w:val="clear" w:color="auto" w:fill="FFFFFF"/>
              </w:rPr>
              <w:t>casadocaminhoatibaia</w:t>
            </w:r>
            <w:r w:rsidRPr="00CB3718">
              <w:rPr>
                <w:rFonts w:ascii="Arial" w:hAnsi="Arial" w:cs="Arial"/>
                <w:color w:val="000000" w:themeColor="text1"/>
                <w:sz w:val="21"/>
                <w:szCs w:val="21"/>
                <w:shd w:val="clear" w:color="auto" w:fill="FFFFFF"/>
              </w:rPr>
              <w:t>.org.br/</w:t>
            </w:r>
          </w:p>
        </w:tc>
      </w:tr>
      <w:tr w:rsidR="002376E9" w:rsidRPr="00C300EF" w14:paraId="26ACE3E8" w14:textId="77777777" w:rsidTr="00A451D8">
        <w:tc>
          <w:tcPr>
            <w:tcW w:w="9895" w:type="dxa"/>
            <w:gridSpan w:val="22"/>
          </w:tcPr>
          <w:p w14:paraId="4F820C91" w14:textId="77777777" w:rsidR="002376E9" w:rsidRPr="0036574E" w:rsidRDefault="002376E9" w:rsidP="002376E9">
            <w:pPr>
              <w:rPr>
                <w:b/>
              </w:rPr>
            </w:pPr>
            <w:r w:rsidRPr="0036574E">
              <w:rPr>
                <w:b/>
              </w:rPr>
              <w:t xml:space="preserve">1.7 Certificações: </w:t>
            </w:r>
          </w:p>
          <w:p w14:paraId="4B28E726" w14:textId="77777777" w:rsidR="002376E9" w:rsidRPr="0036574E" w:rsidRDefault="002376E9" w:rsidP="002376E9">
            <w:r w:rsidRPr="0036574E">
              <w:t>CRCE</w:t>
            </w:r>
          </w:p>
          <w:p w14:paraId="7B3879CA" w14:textId="77777777" w:rsidR="002376E9" w:rsidRPr="0036574E" w:rsidRDefault="002376E9" w:rsidP="002376E9">
            <w:r w:rsidRPr="0036574E">
              <w:t xml:space="preserve">CEBAS </w:t>
            </w:r>
            <w:proofErr w:type="gramStart"/>
            <w:r w:rsidRPr="0036574E">
              <w:t xml:space="preserve">(  </w:t>
            </w:r>
            <w:proofErr w:type="gramEnd"/>
            <w:r>
              <w:t>x</w:t>
            </w:r>
            <w:r w:rsidRPr="0036574E">
              <w:t xml:space="preserve">    )               OSCIP (      )             Utilidade Pública Federal  ( </w:t>
            </w:r>
            <w:r>
              <w:t>x</w:t>
            </w:r>
            <w:r w:rsidRPr="0036574E">
              <w:t xml:space="preserve">     )</w:t>
            </w:r>
          </w:p>
          <w:p w14:paraId="40A5242F" w14:textId="77777777" w:rsidR="002376E9" w:rsidRPr="0036574E" w:rsidRDefault="002376E9" w:rsidP="002376E9">
            <w:r w:rsidRPr="0036574E">
              <w:t xml:space="preserve">Utilidade Pública Estadual       </w:t>
            </w:r>
            <w:proofErr w:type="gramStart"/>
            <w:r w:rsidRPr="0036574E">
              <w:t xml:space="preserve">(   </w:t>
            </w:r>
            <w:proofErr w:type="gramEnd"/>
            <w:r>
              <w:t>x</w:t>
            </w:r>
            <w:r w:rsidRPr="0036574E">
              <w:t xml:space="preserve">   )             Utilidade Pública Municipal  (  </w:t>
            </w:r>
            <w:r>
              <w:t>x</w:t>
            </w:r>
            <w:r w:rsidRPr="0036574E">
              <w:t xml:space="preserve">    )</w:t>
            </w:r>
          </w:p>
          <w:p w14:paraId="1A69E4D6" w14:textId="77777777" w:rsidR="002376E9" w:rsidRPr="0036574E" w:rsidRDefault="002376E9" w:rsidP="002376E9">
            <w:r w:rsidRPr="0036574E">
              <w:t xml:space="preserve">CMAS                                       </w:t>
            </w:r>
            <w:proofErr w:type="gramStart"/>
            <w:r w:rsidRPr="0036574E">
              <w:t xml:space="preserve">(  </w:t>
            </w:r>
            <w:proofErr w:type="gramEnd"/>
            <w:r>
              <w:t>x</w:t>
            </w:r>
            <w:r w:rsidRPr="0036574E">
              <w:t xml:space="preserve">   )              (CMDCA) Conselho Estadual dos Direitos da Criança e do Adolescente ( </w:t>
            </w:r>
            <w:r>
              <w:t>x</w:t>
            </w:r>
            <w:r w:rsidRPr="0036574E">
              <w:t xml:space="preserve">    )</w:t>
            </w:r>
          </w:p>
          <w:p w14:paraId="6B7C9D56" w14:textId="77777777" w:rsidR="002376E9" w:rsidRPr="0036574E" w:rsidRDefault="002376E9" w:rsidP="002376E9">
            <w:pPr>
              <w:rPr>
                <w:b/>
              </w:rPr>
            </w:pPr>
          </w:p>
        </w:tc>
      </w:tr>
      <w:tr w:rsidR="002376E9" w:rsidRPr="00C300EF" w14:paraId="60879C9A" w14:textId="77777777" w:rsidTr="00A451D8">
        <w:tc>
          <w:tcPr>
            <w:tcW w:w="9895" w:type="dxa"/>
            <w:gridSpan w:val="22"/>
          </w:tcPr>
          <w:p w14:paraId="51AFF1E7" w14:textId="001792BB" w:rsidR="002376E9" w:rsidRPr="00C300EF" w:rsidRDefault="002376E9" w:rsidP="002376E9">
            <w:pPr>
              <w:rPr>
                <w:b/>
              </w:rPr>
            </w:pPr>
            <w:proofErr w:type="gramStart"/>
            <w:r w:rsidRPr="00C300EF">
              <w:rPr>
                <w:b/>
              </w:rPr>
              <w:t>1.8 Nome</w:t>
            </w:r>
            <w:proofErr w:type="gramEnd"/>
            <w:r w:rsidRPr="00C300EF">
              <w:rPr>
                <w:b/>
              </w:rPr>
              <w:t xml:space="preserve"> do Responsável legal</w:t>
            </w:r>
            <w:r w:rsidR="00483983">
              <w:rPr>
                <w:b/>
              </w:rPr>
              <w:t xml:space="preserve">:  Paulo </w:t>
            </w:r>
            <w:proofErr w:type="spellStart"/>
            <w:r w:rsidR="00483983">
              <w:rPr>
                <w:b/>
              </w:rPr>
              <w:t>Birkman</w:t>
            </w:r>
            <w:proofErr w:type="spellEnd"/>
          </w:p>
          <w:p w14:paraId="65E014B7" w14:textId="77777777" w:rsidR="002376E9" w:rsidRPr="00C300EF" w:rsidRDefault="002376E9" w:rsidP="002376E9">
            <w:pPr>
              <w:rPr>
                <w:b/>
              </w:rPr>
            </w:pPr>
          </w:p>
        </w:tc>
      </w:tr>
      <w:tr w:rsidR="002376E9" w:rsidRPr="00C300EF" w14:paraId="1B9F0018" w14:textId="77777777" w:rsidTr="00A451D8">
        <w:tc>
          <w:tcPr>
            <w:tcW w:w="5579" w:type="dxa"/>
            <w:gridSpan w:val="11"/>
          </w:tcPr>
          <w:p w14:paraId="4D8F9DE8" w14:textId="2F1B21C5" w:rsidR="002376E9" w:rsidRPr="00C300EF" w:rsidRDefault="002376E9" w:rsidP="002376E9">
            <w:pPr>
              <w:rPr>
                <w:b/>
              </w:rPr>
            </w:pPr>
            <w:r w:rsidRPr="00C300EF">
              <w:rPr>
                <w:b/>
              </w:rPr>
              <w:t>1.9 RG:</w:t>
            </w:r>
            <w:r>
              <w:rPr>
                <w:b/>
              </w:rPr>
              <w:t xml:space="preserve"> </w:t>
            </w:r>
            <w:r w:rsidR="00483983">
              <w:rPr>
                <w:rFonts w:ascii="Arial" w:eastAsia="Lucida Sans Unicode" w:hAnsi="Arial" w:cs="Arial"/>
                <w:kern w:val="1"/>
                <w:lang w:eastAsia="zh-CN" w:bidi="hi-IN"/>
              </w:rPr>
              <w:t>22.339.131-1</w:t>
            </w:r>
            <w:r w:rsidRPr="00EB1B38">
              <w:rPr>
                <w:rFonts w:ascii="Arial" w:eastAsia="Lucida Sans Unicode" w:hAnsi="Arial" w:cs="Arial"/>
                <w:kern w:val="1"/>
                <w:lang w:eastAsia="zh-CN" w:bidi="hi-IN"/>
              </w:rPr>
              <w:t xml:space="preserve"> </w:t>
            </w:r>
          </w:p>
          <w:p w14:paraId="19A99E95" w14:textId="77777777" w:rsidR="002376E9" w:rsidRPr="00C300EF" w:rsidRDefault="002376E9" w:rsidP="002376E9">
            <w:pPr>
              <w:rPr>
                <w:b/>
              </w:rPr>
            </w:pPr>
            <w:r w:rsidRPr="00C300EF">
              <w:rPr>
                <w:b/>
              </w:rPr>
              <w:t>E mail Pessoal:</w:t>
            </w:r>
            <w:r w:rsidRPr="00EB1B38">
              <w:rPr>
                <w:rFonts w:ascii="Arial" w:eastAsia="Lucida Sans Unicode" w:hAnsi="Arial" w:cs="Arial"/>
                <w:kern w:val="1"/>
                <w:lang w:eastAsia="zh-CN" w:bidi="hi-IN"/>
              </w:rPr>
              <w:t xml:space="preserve"> adm@casadocaminhoatibaia.org.br</w:t>
            </w:r>
          </w:p>
        </w:tc>
        <w:tc>
          <w:tcPr>
            <w:tcW w:w="4316" w:type="dxa"/>
            <w:gridSpan w:val="11"/>
          </w:tcPr>
          <w:p w14:paraId="1B3570AE" w14:textId="77777777" w:rsidR="002376E9" w:rsidRPr="00C300EF" w:rsidRDefault="002376E9" w:rsidP="002376E9">
            <w:pPr>
              <w:rPr>
                <w:b/>
              </w:rPr>
            </w:pPr>
            <w:proofErr w:type="gramStart"/>
            <w:r w:rsidRPr="00C300EF">
              <w:rPr>
                <w:b/>
              </w:rPr>
              <w:t>1.10 Órgão</w:t>
            </w:r>
            <w:proofErr w:type="gramEnd"/>
            <w:r w:rsidRPr="00C300EF">
              <w:rPr>
                <w:b/>
              </w:rPr>
              <w:t xml:space="preserve"> Expedidor:</w:t>
            </w:r>
            <w:r>
              <w:rPr>
                <w:b/>
              </w:rPr>
              <w:t xml:space="preserve"> </w:t>
            </w:r>
            <w:r w:rsidRPr="00EB1B38">
              <w:rPr>
                <w:rFonts w:ascii="Arial" w:eastAsia="Lucida Sans Unicode" w:hAnsi="Arial" w:cs="Arial"/>
                <w:kern w:val="1"/>
                <w:lang w:eastAsia="zh-CN" w:bidi="hi-IN"/>
              </w:rPr>
              <w:t>SSP SP</w:t>
            </w:r>
          </w:p>
          <w:p w14:paraId="6C307FAD" w14:textId="77777777" w:rsidR="002376E9" w:rsidRPr="00C300EF" w:rsidRDefault="002376E9" w:rsidP="002376E9">
            <w:pPr>
              <w:rPr>
                <w:b/>
              </w:rPr>
            </w:pPr>
          </w:p>
        </w:tc>
      </w:tr>
      <w:tr w:rsidR="002376E9" w:rsidRPr="00C300EF" w14:paraId="6EB4651C" w14:textId="77777777" w:rsidTr="00A451D8">
        <w:tc>
          <w:tcPr>
            <w:tcW w:w="9895" w:type="dxa"/>
            <w:gridSpan w:val="22"/>
          </w:tcPr>
          <w:p w14:paraId="3DD35017" w14:textId="77777777" w:rsidR="002376E9" w:rsidRPr="00C300EF" w:rsidRDefault="002376E9" w:rsidP="002376E9">
            <w:pPr>
              <w:rPr>
                <w:b/>
              </w:rPr>
            </w:pPr>
            <w:proofErr w:type="gramStart"/>
            <w:r w:rsidRPr="00C300EF">
              <w:rPr>
                <w:b/>
              </w:rPr>
              <w:t>2 - Apresentação</w:t>
            </w:r>
            <w:proofErr w:type="gramEnd"/>
            <w:r w:rsidRPr="00C300EF">
              <w:rPr>
                <w:b/>
              </w:rPr>
              <w:t xml:space="preserve"> da Organização</w:t>
            </w:r>
          </w:p>
        </w:tc>
      </w:tr>
      <w:tr w:rsidR="002376E9" w:rsidRPr="00C300EF" w14:paraId="1489E889" w14:textId="77777777" w:rsidTr="00A451D8">
        <w:tc>
          <w:tcPr>
            <w:tcW w:w="9895" w:type="dxa"/>
            <w:gridSpan w:val="22"/>
          </w:tcPr>
          <w:p w14:paraId="1997CC73" w14:textId="50248CA3" w:rsidR="002376E9" w:rsidRPr="00573656" w:rsidRDefault="002376E9" w:rsidP="0062202E">
            <w:pPr>
              <w:jc w:val="both"/>
            </w:pPr>
            <w:r w:rsidRPr="00573656">
              <w:t>2.1. Histórico da organização (com apresentação de dados e informações relevantes sobre a área de atuação):</w:t>
            </w:r>
            <w:r w:rsidRPr="00573656">
              <w:rPr>
                <w:rFonts w:ascii="Arial" w:hAnsi="Arial" w:cs="Arial"/>
                <w:sz w:val="28"/>
              </w:rPr>
              <w:t xml:space="preserve"> </w:t>
            </w:r>
            <w:proofErr w:type="gramStart"/>
            <w:r w:rsidRPr="00573656">
              <w:t>1998 – ALBERGUE</w:t>
            </w:r>
            <w:proofErr w:type="gramEnd"/>
          </w:p>
          <w:p w14:paraId="6F8B1331" w14:textId="77777777" w:rsidR="002376E9" w:rsidRPr="00573656" w:rsidRDefault="002376E9" w:rsidP="0062202E">
            <w:pPr>
              <w:jc w:val="both"/>
            </w:pPr>
            <w:r w:rsidRPr="00573656">
              <w:t xml:space="preserve">A Casa do Caminho é uma entidade filantrópica sem fins lucrativos e ligada a Doutrina Espírita. Fundada no dia 19 de agosto de 1993, por um grupo de pessoas bem-intencionadas e lideradas pelo saudoso Sr. Jacob </w:t>
            </w:r>
            <w:proofErr w:type="spellStart"/>
            <w:r w:rsidRPr="00573656">
              <w:t>Birkman</w:t>
            </w:r>
            <w:proofErr w:type="spellEnd"/>
            <w:r w:rsidRPr="00573656">
              <w:t>, que dedicou sua vida a filantropia e tinha como sonho a construção de um albergue noturno, para o próximo em situação de necessidade.</w:t>
            </w:r>
          </w:p>
          <w:p w14:paraId="456C4094" w14:textId="77777777" w:rsidR="002376E9" w:rsidRPr="00573656" w:rsidRDefault="002376E9" w:rsidP="0062202E">
            <w:pPr>
              <w:jc w:val="both"/>
            </w:pPr>
            <w:r w:rsidRPr="00573656">
              <w:t xml:space="preserve">Ao longo dos 23 anos de entidade, o sonho do Sr. </w:t>
            </w:r>
            <w:proofErr w:type="spellStart"/>
            <w:r w:rsidRPr="00573656">
              <w:t>Birkman</w:t>
            </w:r>
            <w:proofErr w:type="spellEnd"/>
            <w:r w:rsidRPr="00573656">
              <w:t xml:space="preserve"> foi acolhido por diversas pessoas movidas por um mundo melhor e engajadas na transformação de vidas. Saiba mais sobre nossos programas e projetos assistenciais abaixo.</w:t>
            </w:r>
          </w:p>
          <w:p w14:paraId="64F63851" w14:textId="77777777" w:rsidR="002376E9" w:rsidRPr="00573656" w:rsidRDefault="002376E9" w:rsidP="0062202E">
            <w:pPr>
              <w:jc w:val="both"/>
            </w:pPr>
            <w:proofErr w:type="gramStart"/>
            <w:r w:rsidRPr="00573656">
              <w:t>1999 – ESCOLA</w:t>
            </w:r>
            <w:proofErr w:type="gramEnd"/>
            <w:r w:rsidRPr="00573656">
              <w:t xml:space="preserve"> DE CAPACITAÇÃO PROFISSIONAL</w:t>
            </w:r>
          </w:p>
          <w:p w14:paraId="54DB715D" w14:textId="77777777" w:rsidR="002376E9" w:rsidRPr="00573656" w:rsidRDefault="002376E9" w:rsidP="0062202E">
            <w:pPr>
              <w:jc w:val="both"/>
            </w:pPr>
            <w:r w:rsidRPr="00573656">
              <w:t>Em junho de 1999, foi inaugurada a Escola de Capacitação Profissional “Casa do Caminho”, buscando transformar vidas através da capacitação profissional e proporcionar igualdade de oportunidades à população mais carente de Atibaia qualificando na procura de empregos melhores.</w:t>
            </w:r>
          </w:p>
          <w:p w14:paraId="0198D2E2" w14:textId="77777777" w:rsidR="002376E9" w:rsidRPr="00573656" w:rsidRDefault="002376E9" w:rsidP="0062202E">
            <w:pPr>
              <w:jc w:val="both"/>
            </w:pPr>
            <w:r w:rsidRPr="00573656">
              <w:t xml:space="preserve">Até o primeiro semestre de 2016 foram feitas mais de 30.500 matriculas, transformando a </w:t>
            </w:r>
            <w:r w:rsidRPr="00573656">
              <w:lastRenderedPageBreak/>
              <w:t xml:space="preserve">vida de mais de 15.000 pessoas com cursos gratuitos. No 1º semestre de 2016 foram abertos 33 cursos em 35 turmas, com 890 matrículas efetuadas. É com imenso prazer que nossa entidade continua a investir em educação para garantia de um futuro melhor para todos os usuários!   </w:t>
            </w:r>
          </w:p>
          <w:p w14:paraId="5EDED043" w14:textId="77777777" w:rsidR="002376E9" w:rsidRPr="00573656" w:rsidRDefault="002376E9" w:rsidP="0062202E">
            <w:pPr>
              <w:jc w:val="both"/>
            </w:pPr>
          </w:p>
          <w:p w14:paraId="24E881F8" w14:textId="77777777" w:rsidR="002376E9" w:rsidRPr="00573656" w:rsidRDefault="002376E9" w:rsidP="0062202E">
            <w:pPr>
              <w:jc w:val="both"/>
            </w:pPr>
            <w:proofErr w:type="gramStart"/>
            <w:r w:rsidRPr="00573656">
              <w:t>2001 – PROGRAMA</w:t>
            </w:r>
            <w:proofErr w:type="gramEnd"/>
            <w:r w:rsidRPr="00573656">
              <w:t xml:space="preserve"> LUZ DO CAMINHO</w:t>
            </w:r>
          </w:p>
          <w:p w14:paraId="06CECE0E" w14:textId="77777777" w:rsidR="002376E9" w:rsidRPr="00573656" w:rsidRDefault="002376E9" w:rsidP="0062202E">
            <w:pPr>
              <w:jc w:val="both"/>
            </w:pPr>
            <w:r w:rsidRPr="00573656">
              <w:t>Em janeiro de 2001 iniciou, atendendo 140 jovens por ano, o programa “Luz do Caminho”, que oferece aos adolescentes de famílias de baixa renda, entre 14 e 18 anos incompletos, atividades voltadas ao desenvolvimento pessoal e da preparação para o mundo do trabalho. Nos quinze anos de funcionamento, mais de 2000 jovens foram atendidos e inspirados a desenvolver suas capacidades e habilidades através das atividades desenvolvidas durante o curso.</w:t>
            </w:r>
          </w:p>
          <w:p w14:paraId="46C3A316" w14:textId="77777777" w:rsidR="002376E9" w:rsidRPr="00573656" w:rsidRDefault="002376E9" w:rsidP="00F72921">
            <w:pPr>
              <w:autoSpaceDE w:val="0"/>
              <w:autoSpaceDN w:val="0"/>
              <w:adjustRightInd w:val="0"/>
              <w:spacing w:line="360" w:lineRule="auto"/>
              <w:ind w:right="851"/>
              <w:jc w:val="both"/>
              <w:rPr>
                <w:b/>
              </w:rPr>
            </w:pPr>
            <w:proofErr w:type="gramStart"/>
            <w:r w:rsidRPr="00573656">
              <w:rPr>
                <w:b/>
              </w:rPr>
              <w:t>2004 – CENTRO</w:t>
            </w:r>
            <w:proofErr w:type="gramEnd"/>
            <w:r w:rsidRPr="00573656">
              <w:rPr>
                <w:b/>
              </w:rPr>
              <w:t xml:space="preserve"> DE APOIO A CRIANÇA NINHO DE LUZ</w:t>
            </w:r>
          </w:p>
          <w:p w14:paraId="43E0FA7C" w14:textId="77777777" w:rsidR="00573656" w:rsidRPr="00573656" w:rsidRDefault="00573656" w:rsidP="00F72921">
            <w:pPr>
              <w:autoSpaceDE w:val="0"/>
              <w:autoSpaceDN w:val="0"/>
              <w:adjustRightInd w:val="0"/>
              <w:jc w:val="both"/>
            </w:pPr>
            <w:r w:rsidRPr="00573656">
              <w:t xml:space="preserve">Em junho de 2004 passou a integrar os serviços da Entidade, o Centro de Apoio à Criança “Ninho de Luz”, para acolher provisoriamente, até 20 crianças e adolescentes de 0 a 17 anos e 11 meses, de ambos os sexos, retiradas de suas famílias pelo Poder Judiciário e Conselho Tutelar. </w:t>
            </w:r>
            <w:proofErr w:type="gramStart"/>
            <w:r w:rsidRPr="00573656">
              <w:t>São</w:t>
            </w:r>
            <w:proofErr w:type="gramEnd"/>
            <w:r w:rsidRPr="00573656">
              <w:t xml:space="preserve"> crianças e jovens em situação de risco e abandono, abuso físico e sexual, entre outros.  Os acolhidos moram no abrigo o qual garante segurança alimentar, nutricional e pessoal, e, principalmente, muito amor, apoiando-as e protegendo-as, além de promover a convivência familiar e comunitária saudável, longe de riscos emocionais e físicos.</w:t>
            </w:r>
          </w:p>
          <w:p w14:paraId="28F63EA4" w14:textId="77777777" w:rsidR="00573656" w:rsidRPr="00573656" w:rsidRDefault="00573656" w:rsidP="00F72921">
            <w:pPr>
              <w:autoSpaceDE w:val="0"/>
              <w:autoSpaceDN w:val="0"/>
              <w:adjustRightInd w:val="0"/>
              <w:jc w:val="both"/>
            </w:pPr>
            <w:r w:rsidRPr="00573656">
              <w:t>Em dezembro de 2010 o Centro de Apoio mudou para a sede da entidade, ocupando as instalações onde anteriormente funcionava o Albergue. Até o primeiro semestre de 2016 foram abrigadas 438 crianças e adolescentes que contam com o carinho e atenção sempre especial dos cuidadores, que também aprendem todos os dias com o espírito jovem e energia da garotada.</w:t>
            </w:r>
          </w:p>
          <w:p w14:paraId="3931AD63" w14:textId="1729CA34" w:rsidR="00573656" w:rsidRPr="00573656" w:rsidRDefault="00573656" w:rsidP="00F72921">
            <w:pPr>
              <w:autoSpaceDE w:val="0"/>
              <w:autoSpaceDN w:val="0"/>
              <w:adjustRightInd w:val="0"/>
              <w:ind w:right="40"/>
              <w:jc w:val="both"/>
            </w:pPr>
            <w:r w:rsidRPr="00573656">
              <w:t xml:space="preserve">Em 31 de julho de 2018 foi transferido o abrigo para a Chácara Recanto “B”, localizado na Estrada </w:t>
            </w:r>
            <w:proofErr w:type="gramStart"/>
            <w:r w:rsidRPr="00573656">
              <w:t>da Pitas</w:t>
            </w:r>
            <w:proofErr w:type="gramEnd"/>
            <w:r w:rsidRPr="00573656">
              <w:t>, Bairro da Boa Vista, com 12 mil metros quadrados e mil metros de área construída, sendo implantando no mesmo imóvel  uma  residência para as adolescentes</w:t>
            </w:r>
            <w:r w:rsidRPr="00573656">
              <w:rPr>
                <w:sz w:val="28"/>
                <w:szCs w:val="28"/>
              </w:rPr>
              <w:t xml:space="preserve">  </w:t>
            </w:r>
            <w:r w:rsidRPr="00573656">
              <w:t xml:space="preserve">acima dos 16 anos de idade, para  serem treinadas nas atividades da vida diária, cozinhando, lavando, passando e morando independente, sob supervisão e direção, buscando minimizar o choque do momento da maioridade, quando são desacolhidos da instituição em razão da maioridade civil.  </w:t>
            </w:r>
          </w:p>
          <w:p w14:paraId="41D571F3" w14:textId="77777777" w:rsidR="00573656" w:rsidRPr="00573656" w:rsidRDefault="00573656" w:rsidP="0062202E">
            <w:pPr>
              <w:autoSpaceDE w:val="0"/>
              <w:autoSpaceDN w:val="0"/>
              <w:adjustRightInd w:val="0"/>
              <w:ind w:left="1440" w:right="1191"/>
              <w:jc w:val="both"/>
            </w:pPr>
          </w:p>
          <w:p w14:paraId="475FB177" w14:textId="77777777" w:rsidR="00573656" w:rsidRPr="00573656" w:rsidRDefault="00573656" w:rsidP="0062202E">
            <w:pPr>
              <w:autoSpaceDE w:val="0"/>
              <w:autoSpaceDN w:val="0"/>
              <w:adjustRightInd w:val="0"/>
              <w:spacing w:line="360" w:lineRule="auto"/>
              <w:ind w:right="851"/>
              <w:jc w:val="both"/>
              <w:rPr>
                <w:b/>
              </w:rPr>
            </w:pPr>
          </w:p>
          <w:p w14:paraId="372ED219" w14:textId="336777EA" w:rsidR="007D4E11" w:rsidRPr="00573656" w:rsidRDefault="007D4E11" w:rsidP="0062202E">
            <w:pPr>
              <w:autoSpaceDE w:val="0"/>
              <w:autoSpaceDN w:val="0"/>
              <w:adjustRightInd w:val="0"/>
              <w:ind w:right="851"/>
              <w:jc w:val="both"/>
              <w:rPr>
                <w:b/>
              </w:rPr>
            </w:pPr>
            <w:r w:rsidRPr="00573656">
              <w:rPr>
                <w:b/>
              </w:rPr>
              <w:t>2011-2015- ILUMINARTE- Teatro e Cidadania</w:t>
            </w:r>
          </w:p>
          <w:p w14:paraId="23702254" w14:textId="43735FB1" w:rsidR="007D4E11" w:rsidRPr="00573656" w:rsidRDefault="007D4E11" w:rsidP="00F72921">
            <w:pPr>
              <w:autoSpaceDE w:val="0"/>
              <w:autoSpaceDN w:val="0"/>
              <w:adjustRightInd w:val="0"/>
              <w:jc w:val="both"/>
            </w:pPr>
            <w:r w:rsidRPr="00573656">
              <w:t xml:space="preserve"> Veio para estimular a participação politica e organizada de adolescentes nos espaços políticos através da formação de um contexto de expressão pessoal e artística respondendo aos problemas da realidade atual.</w:t>
            </w:r>
          </w:p>
          <w:p w14:paraId="3C2AE34A" w14:textId="77777777" w:rsidR="007D4E11" w:rsidRPr="00573656" w:rsidRDefault="007D4E11" w:rsidP="0062202E">
            <w:pPr>
              <w:autoSpaceDE w:val="0"/>
              <w:autoSpaceDN w:val="0"/>
              <w:adjustRightInd w:val="0"/>
              <w:ind w:right="851"/>
              <w:jc w:val="both"/>
            </w:pPr>
          </w:p>
          <w:p w14:paraId="67036C45" w14:textId="77777777" w:rsidR="00573656" w:rsidRDefault="007D4E11" w:rsidP="002376E9">
            <w:pPr>
              <w:autoSpaceDE w:val="0"/>
              <w:autoSpaceDN w:val="0"/>
              <w:adjustRightInd w:val="0"/>
              <w:ind w:right="851"/>
              <w:jc w:val="both"/>
            </w:pPr>
            <w:r w:rsidRPr="00573656">
              <w:rPr>
                <w:b/>
              </w:rPr>
              <w:t>2011-2015- PROGRAMA JOVEM CIDADÃO:</w:t>
            </w:r>
            <w:r w:rsidRPr="00573656">
              <w:t xml:space="preserve"> </w:t>
            </w:r>
          </w:p>
          <w:p w14:paraId="459B4BEC" w14:textId="095D78AC" w:rsidR="007D4E11" w:rsidRPr="00573656" w:rsidRDefault="007D4E11" w:rsidP="00F72921">
            <w:pPr>
              <w:autoSpaceDE w:val="0"/>
              <w:autoSpaceDN w:val="0"/>
              <w:adjustRightInd w:val="0"/>
              <w:ind w:right="40"/>
              <w:jc w:val="both"/>
            </w:pPr>
            <w:r w:rsidRPr="00573656">
              <w:t>Iniciado em 2011, em parceria com a casa do pequeno trabalhador, busca proporcionar aos jovens a oportunidade de preparação e inserção formal ao mundo do trabalho, com idade de 14 a 18 anos</w:t>
            </w:r>
            <w:r w:rsidR="003148F6" w:rsidRPr="00573656">
              <w:t xml:space="preserve"> totalizando 60 adolescentes. Dividido em 02 grupos, o Grupo de Auxiliar geral de turismo e hotelaria e o Grupo de Auxiliar de Supermercado. Os adolescentes trabalham em </w:t>
            </w:r>
            <w:r w:rsidR="003148F6" w:rsidRPr="00573656">
              <w:lastRenderedPageBreak/>
              <w:t>uma empresa por meio de uma parceria com o Programa Jovem Aprendiz.</w:t>
            </w:r>
          </w:p>
          <w:p w14:paraId="7602452B" w14:textId="77777777" w:rsidR="003148F6" w:rsidRPr="00573656" w:rsidRDefault="003148F6" w:rsidP="002376E9">
            <w:pPr>
              <w:autoSpaceDE w:val="0"/>
              <w:autoSpaceDN w:val="0"/>
              <w:adjustRightInd w:val="0"/>
              <w:ind w:right="851"/>
              <w:jc w:val="both"/>
            </w:pPr>
          </w:p>
          <w:p w14:paraId="61EB1DA6" w14:textId="77777777" w:rsidR="00573656" w:rsidRDefault="003148F6" w:rsidP="002376E9">
            <w:pPr>
              <w:autoSpaceDE w:val="0"/>
              <w:autoSpaceDN w:val="0"/>
              <w:adjustRightInd w:val="0"/>
              <w:ind w:right="851"/>
              <w:jc w:val="both"/>
            </w:pPr>
            <w:r w:rsidRPr="00573656">
              <w:rPr>
                <w:b/>
              </w:rPr>
              <w:t>2014-2016- PROJETO PONTO DE LUZ:</w:t>
            </w:r>
          </w:p>
          <w:p w14:paraId="25343989" w14:textId="13DD47DE" w:rsidR="003148F6" w:rsidRPr="00573656" w:rsidRDefault="003148F6" w:rsidP="00F72921">
            <w:pPr>
              <w:autoSpaceDE w:val="0"/>
              <w:autoSpaceDN w:val="0"/>
              <w:adjustRightInd w:val="0"/>
              <w:ind w:right="40"/>
              <w:jc w:val="both"/>
            </w:pPr>
            <w:r w:rsidRPr="00573656">
              <w:t xml:space="preserve"> Iniciado no segundo semestre de 2014, o projeto funcionou no bairro mais vulnerável de Atibaia onde atendeu crianças e adolescentes de ambos os sexos de 7 a 18 anos incompletos. Objetivando tirar as crianças e adolescentes da </w:t>
            </w:r>
            <w:proofErr w:type="gramStart"/>
            <w:r w:rsidRPr="00573656">
              <w:t>rua ,</w:t>
            </w:r>
            <w:proofErr w:type="gramEnd"/>
            <w:r w:rsidRPr="00573656">
              <w:t xml:space="preserve"> onde estariam vulnerável ao envolvimento de tráfico ou ações criminosas, oferecendo-lhes atividades saudáveis em contra turno escolar. As crianças e os adolescentes são moradores do bairro e encaminhados pelo CRAS.</w:t>
            </w:r>
          </w:p>
          <w:p w14:paraId="4ED731F6" w14:textId="77777777" w:rsidR="00573656" w:rsidRPr="00573656" w:rsidRDefault="00573656" w:rsidP="00573656">
            <w:pPr>
              <w:autoSpaceDE w:val="0"/>
              <w:autoSpaceDN w:val="0"/>
              <w:adjustRightInd w:val="0"/>
              <w:ind w:left="1440" w:right="1191"/>
              <w:jc w:val="both"/>
              <w:rPr>
                <w:sz w:val="28"/>
                <w:szCs w:val="28"/>
              </w:rPr>
            </w:pPr>
          </w:p>
          <w:p w14:paraId="30A4901F" w14:textId="77777777" w:rsidR="00573656" w:rsidRPr="00573656" w:rsidRDefault="00573656" w:rsidP="00573656">
            <w:pPr>
              <w:autoSpaceDE w:val="0"/>
              <w:autoSpaceDN w:val="0"/>
              <w:adjustRightInd w:val="0"/>
              <w:ind w:left="1440" w:right="1191"/>
              <w:jc w:val="both"/>
              <w:rPr>
                <w:sz w:val="28"/>
                <w:szCs w:val="28"/>
              </w:rPr>
            </w:pPr>
          </w:p>
          <w:p w14:paraId="3439C25D" w14:textId="77777777" w:rsidR="00573656" w:rsidRPr="00573656" w:rsidRDefault="00573656" w:rsidP="00573656">
            <w:pPr>
              <w:autoSpaceDE w:val="0"/>
              <w:autoSpaceDN w:val="0"/>
              <w:adjustRightInd w:val="0"/>
              <w:ind w:right="1191"/>
              <w:jc w:val="both"/>
              <w:rPr>
                <w:b/>
              </w:rPr>
            </w:pPr>
            <w:proofErr w:type="gramStart"/>
            <w:r w:rsidRPr="00573656">
              <w:rPr>
                <w:b/>
              </w:rPr>
              <w:t>2017- RESIDÊNCIA</w:t>
            </w:r>
            <w:proofErr w:type="gramEnd"/>
            <w:r w:rsidRPr="00573656">
              <w:rPr>
                <w:b/>
              </w:rPr>
              <w:t xml:space="preserve"> INCLUSIVA</w:t>
            </w:r>
          </w:p>
          <w:p w14:paraId="26E2401B" w14:textId="77777777" w:rsidR="00573656" w:rsidRPr="00573656" w:rsidRDefault="00573656" w:rsidP="00573656">
            <w:pPr>
              <w:autoSpaceDE w:val="0"/>
              <w:autoSpaceDN w:val="0"/>
              <w:adjustRightInd w:val="0"/>
              <w:ind w:left="1440" w:right="1191"/>
              <w:jc w:val="both"/>
            </w:pPr>
          </w:p>
          <w:p w14:paraId="50C208E0" w14:textId="77777777" w:rsidR="00573656" w:rsidRPr="00573656" w:rsidRDefault="00573656" w:rsidP="00F72921">
            <w:pPr>
              <w:tabs>
                <w:tab w:val="left" w:pos="9639"/>
                <w:tab w:val="left" w:pos="9679"/>
              </w:tabs>
              <w:autoSpaceDE w:val="0"/>
              <w:autoSpaceDN w:val="0"/>
              <w:adjustRightInd w:val="0"/>
              <w:jc w:val="both"/>
            </w:pPr>
            <w:r w:rsidRPr="00573656">
              <w:t xml:space="preserve">Diante da realidade social foi necessário ampliar as atividades de assistência emergencial e neste sentido passamos a atender as pessoas carentes em situação de deficiência física por doenças ou em recuperação </w:t>
            </w:r>
            <w:proofErr w:type="gramStart"/>
            <w:r w:rsidRPr="00573656">
              <w:t>pós cirúrgicos</w:t>
            </w:r>
            <w:proofErr w:type="gramEnd"/>
            <w:r w:rsidRPr="00573656">
              <w:t xml:space="preserve"> que necessitam de tratamento de cuidadores, psicólogos, terapeuta ocupacional e outras equipes de assistência especializada.</w:t>
            </w:r>
          </w:p>
          <w:p w14:paraId="3EDB54A3" w14:textId="77777777" w:rsidR="00573656" w:rsidRPr="00573656" w:rsidRDefault="00573656" w:rsidP="00F72921">
            <w:pPr>
              <w:autoSpaceDE w:val="0"/>
              <w:autoSpaceDN w:val="0"/>
              <w:adjustRightInd w:val="0"/>
              <w:jc w:val="both"/>
            </w:pPr>
            <w:r w:rsidRPr="00573656">
              <w:t>Atualmente o atendimento de até 20 pessoas está em fase de mudança para a sede da instituição em área de 420 metros quadrados e amplas instalações adaptadas para viabilizar o melhor atendimento.</w:t>
            </w:r>
          </w:p>
          <w:p w14:paraId="7F4AD431" w14:textId="77777777" w:rsidR="00573656" w:rsidRPr="00573656" w:rsidRDefault="00573656" w:rsidP="00573656">
            <w:pPr>
              <w:autoSpaceDE w:val="0"/>
              <w:autoSpaceDN w:val="0"/>
              <w:adjustRightInd w:val="0"/>
              <w:ind w:left="1440" w:right="1191"/>
              <w:jc w:val="both"/>
              <w:rPr>
                <w:b/>
              </w:rPr>
            </w:pPr>
          </w:p>
          <w:p w14:paraId="74BB59FA" w14:textId="77777777" w:rsidR="00573656" w:rsidRPr="00573656" w:rsidRDefault="00573656" w:rsidP="00573656">
            <w:pPr>
              <w:autoSpaceDE w:val="0"/>
              <w:autoSpaceDN w:val="0"/>
              <w:adjustRightInd w:val="0"/>
              <w:ind w:right="1191"/>
              <w:jc w:val="both"/>
              <w:rPr>
                <w:b/>
              </w:rPr>
            </w:pPr>
            <w:proofErr w:type="gramStart"/>
            <w:r w:rsidRPr="00573656">
              <w:rPr>
                <w:b/>
              </w:rPr>
              <w:t>2017- CASA</w:t>
            </w:r>
            <w:proofErr w:type="gramEnd"/>
            <w:r w:rsidRPr="00573656">
              <w:rPr>
                <w:b/>
              </w:rPr>
              <w:t xml:space="preserve"> DE PASSAGEM </w:t>
            </w:r>
          </w:p>
          <w:p w14:paraId="5277C787" w14:textId="77777777" w:rsidR="00573656" w:rsidRPr="00573656" w:rsidRDefault="00573656" w:rsidP="00573656">
            <w:pPr>
              <w:autoSpaceDE w:val="0"/>
              <w:autoSpaceDN w:val="0"/>
              <w:adjustRightInd w:val="0"/>
              <w:ind w:left="1440" w:right="1191"/>
              <w:jc w:val="both"/>
            </w:pPr>
          </w:p>
          <w:p w14:paraId="582E5BAF" w14:textId="77777777" w:rsidR="00573656" w:rsidRPr="00573656" w:rsidRDefault="00573656" w:rsidP="00F72921">
            <w:pPr>
              <w:autoSpaceDE w:val="0"/>
              <w:autoSpaceDN w:val="0"/>
              <w:adjustRightInd w:val="0"/>
              <w:jc w:val="both"/>
            </w:pPr>
            <w:r w:rsidRPr="00573656">
              <w:t xml:space="preserve">Em outubro de 2017 foi assumido o trabalho de acolhimento de pessoas em situação de rua, atividade esta realizada na Estrada dos </w:t>
            </w:r>
            <w:proofErr w:type="spellStart"/>
            <w:r w:rsidRPr="00573656">
              <w:t>Perines</w:t>
            </w:r>
            <w:proofErr w:type="spellEnd"/>
            <w:r w:rsidRPr="00573656">
              <w:t>, nº 495, Atibaia, acolhendo até</w:t>
            </w:r>
            <w:proofErr w:type="gramStart"/>
            <w:r w:rsidRPr="00573656">
              <w:t xml:space="preserve">  </w:t>
            </w:r>
            <w:proofErr w:type="gramEnd"/>
            <w:r w:rsidRPr="00573656">
              <w:t>50 pessoas por noite, chegando a acolher  até 90 pessoas.</w:t>
            </w:r>
          </w:p>
          <w:p w14:paraId="233E8572" w14:textId="4BCC41D1" w:rsidR="00573656" w:rsidRPr="00573656" w:rsidRDefault="00573656" w:rsidP="00F72921">
            <w:pPr>
              <w:tabs>
                <w:tab w:val="left" w:pos="9356"/>
                <w:tab w:val="left" w:pos="9679"/>
              </w:tabs>
              <w:autoSpaceDE w:val="0"/>
              <w:autoSpaceDN w:val="0"/>
              <w:adjustRightInd w:val="0"/>
              <w:jc w:val="both"/>
            </w:pPr>
            <w:r w:rsidRPr="00573656">
              <w:t xml:space="preserve">Atualmente está implantando o PROGRAMA DE DESENVOLVIMENTO HUMANO, onde os acolhidos podem optar por aderir ao PROJETO DE RESGATE DA AUTOESTIMA, sendo desenvolvido um tratamento diferenciado e capaz de resgatar o indivíduo com </w:t>
            </w:r>
            <w:proofErr w:type="spellStart"/>
            <w:r w:rsidRPr="00573656">
              <w:t>apoderamento</w:t>
            </w:r>
            <w:proofErr w:type="spellEnd"/>
            <w:r w:rsidRPr="00573656">
              <w:t xml:space="preserve"> </w:t>
            </w:r>
            <w:proofErr w:type="gramStart"/>
            <w:r w:rsidRPr="00573656">
              <w:t>educacional ,</w:t>
            </w:r>
            <w:proofErr w:type="gramEnd"/>
            <w:r w:rsidRPr="00573656">
              <w:t xml:space="preserve"> profissional  e ainda com a inclusão social e tratamento com os alcóolicos anônimos, sendo mantidos em programas de 03 meses e 06 meses, quando são desacolhidos e passam a manter  a continuidade do programa em residência fora da Casa de Passagem, com recursos de aluguel social e ainda mantido a assistência psicológica e social.    </w:t>
            </w:r>
            <w:r w:rsidRPr="00573656">
              <w:tab/>
            </w:r>
            <w:r w:rsidRPr="00573656">
              <w:tab/>
            </w:r>
            <w:r w:rsidRPr="00573656">
              <w:tab/>
            </w:r>
          </w:p>
          <w:p w14:paraId="15A9F60C" w14:textId="30921FA9" w:rsidR="00573656" w:rsidRPr="00573656" w:rsidRDefault="00573656" w:rsidP="00573656">
            <w:pPr>
              <w:autoSpaceDE w:val="0"/>
              <w:autoSpaceDN w:val="0"/>
              <w:adjustRightInd w:val="0"/>
              <w:ind w:right="851"/>
              <w:jc w:val="both"/>
            </w:pPr>
            <w:r w:rsidRPr="00573656">
              <w:t xml:space="preserve"> </w:t>
            </w:r>
            <w:r w:rsidRPr="00573656">
              <w:tab/>
            </w:r>
            <w:r w:rsidRPr="00573656">
              <w:tab/>
            </w:r>
            <w:r w:rsidRPr="00573656">
              <w:tab/>
            </w:r>
            <w:r w:rsidRPr="00573656">
              <w:tab/>
            </w:r>
          </w:p>
          <w:p w14:paraId="62C619D5" w14:textId="77777777" w:rsidR="002376E9" w:rsidRPr="00573656" w:rsidRDefault="002376E9" w:rsidP="00573656">
            <w:pPr>
              <w:jc w:val="both"/>
            </w:pPr>
          </w:p>
          <w:p w14:paraId="64D9D9EB" w14:textId="77777777" w:rsidR="002376E9" w:rsidRPr="00573656" w:rsidRDefault="002376E9" w:rsidP="002376E9"/>
        </w:tc>
      </w:tr>
      <w:tr w:rsidR="002376E9" w:rsidRPr="00C300EF" w14:paraId="6FE0FDE1" w14:textId="77777777" w:rsidTr="00A451D8">
        <w:tc>
          <w:tcPr>
            <w:tcW w:w="9895" w:type="dxa"/>
            <w:gridSpan w:val="22"/>
          </w:tcPr>
          <w:p w14:paraId="09AA9349" w14:textId="77777777" w:rsidR="002376E9" w:rsidRPr="00C300EF" w:rsidRDefault="002376E9" w:rsidP="002376E9">
            <w:pPr>
              <w:pStyle w:val="Ttulo1"/>
              <w:rPr>
                <w:sz w:val="24"/>
                <w:szCs w:val="24"/>
              </w:rPr>
            </w:pPr>
            <w:r w:rsidRPr="00C300EF">
              <w:rPr>
                <w:sz w:val="24"/>
                <w:szCs w:val="24"/>
              </w:rPr>
              <w:lastRenderedPageBreak/>
              <w:t>3. Apresentação do Projeto</w:t>
            </w:r>
          </w:p>
        </w:tc>
      </w:tr>
      <w:tr w:rsidR="002376E9" w:rsidRPr="00C300EF" w14:paraId="1FC30F4D" w14:textId="77777777" w:rsidTr="00A451D8">
        <w:tc>
          <w:tcPr>
            <w:tcW w:w="9895" w:type="dxa"/>
            <w:gridSpan w:val="22"/>
          </w:tcPr>
          <w:p w14:paraId="2578A0F1" w14:textId="09F99848" w:rsidR="002376E9" w:rsidRPr="003D067F" w:rsidRDefault="002376E9" w:rsidP="00A63C32">
            <w:r w:rsidRPr="00C300EF">
              <w:rPr>
                <w:b/>
              </w:rPr>
              <w:t>3.1. Nome do Projeto</w:t>
            </w:r>
            <w:r>
              <w:rPr>
                <w:b/>
              </w:rPr>
              <w:t xml:space="preserve">: </w:t>
            </w:r>
            <w:r w:rsidR="00A63C32">
              <w:t>Serviço de Residência Terapêutica II – SRT II</w:t>
            </w:r>
          </w:p>
        </w:tc>
      </w:tr>
      <w:tr w:rsidR="002376E9" w:rsidRPr="00C300EF" w14:paraId="37C4795A" w14:textId="77777777" w:rsidTr="00A451D8">
        <w:tc>
          <w:tcPr>
            <w:tcW w:w="9895" w:type="dxa"/>
            <w:gridSpan w:val="22"/>
          </w:tcPr>
          <w:p w14:paraId="1AB1EC6D" w14:textId="1EBA9F1E" w:rsidR="000A2597" w:rsidRDefault="002376E9" w:rsidP="00F31F75">
            <w:pPr>
              <w:jc w:val="both"/>
              <w:rPr>
                <w:rFonts w:cs="Arial"/>
                <w:color w:val="000000"/>
                <w:shd w:val="clear" w:color="auto" w:fill="FFFFFF"/>
              </w:rPr>
            </w:pPr>
            <w:r w:rsidRPr="00C300EF">
              <w:rPr>
                <w:b/>
              </w:rPr>
              <w:t>3.2. Justificativa</w:t>
            </w:r>
            <w:r w:rsidRPr="00C300EF">
              <w:t xml:space="preserve"> </w:t>
            </w:r>
            <w:r w:rsidR="00A63C32">
              <w:t>–</w:t>
            </w:r>
            <w:r w:rsidRPr="00C300EF">
              <w:t xml:space="preserve"> </w:t>
            </w:r>
            <w:r w:rsidR="00A63C32">
              <w:t xml:space="preserve">O SRT é um espaço privilegiado na construção da autonomia de pacientes com longo período de internação psiquiátrica, sendo cotidianamente resgatadas a cidadania e sua identidade nas atividades diárias. O SRT é uma estratégia para </w:t>
            </w:r>
            <w:proofErr w:type="spellStart"/>
            <w:r w:rsidR="00A63C32">
              <w:t>desospitalização</w:t>
            </w:r>
            <w:proofErr w:type="spellEnd"/>
            <w:r w:rsidR="00A63C32">
              <w:t xml:space="preserve"> e extinção dos Hospitais Psiquiátricos, pois muitos pacientes, devido institucionalização por muitos anos, romperam com os vínculos familiares e sociais, assim é necessário o acompanhamento por uma equipe interdisciplinar num processo de reabilitação psicossocial. </w:t>
            </w:r>
            <w:r w:rsidR="000A2597" w:rsidRPr="000A2597">
              <w:rPr>
                <w:rFonts w:cs="Arial"/>
                <w:color w:val="000000"/>
              </w:rPr>
              <w:br/>
            </w:r>
            <w:r w:rsidR="00A63C32">
              <w:rPr>
                <w:rFonts w:cs="Arial"/>
                <w:color w:val="000000"/>
                <w:shd w:val="clear" w:color="auto" w:fill="FFFFFF"/>
              </w:rPr>
              <w:lastRenderedPageBreak/>
              <w:t xml:space="preserve">  A política Nacional de Saúde Mental vem lutando pela diminuição dos leitos em Hospitais Psiquiátricos e criação de serviços intermediários e substitutivos à internação hospitalar. </w:t>
            </w:r>
          </w:p>
          <w:p w14:paraId="6E79BE97" w14:textId="172FBBF1" w:rsidR="00A63C32" w:rsidRDefault="00A63C32" w:rsidP="00F31F75">
            <w:pPr>
              <w:jc w:val="both"/>
              <w:rPr>
                <w:rFonts w:cs="Arial"/>
                <w:color w:val="000000"/>
                <w:shd w:val="clear" w:color="auto" w:fill="FFFFFF"/>
              </w:rPr>
            </w:pPr>
            <w:r>
              <w:rPr>
                <w:rFonts w:cs="Arial"/>
                <w:color w:val="000000"/>
                <w:shd w:val="clear" w:color="auto" w:fill="FFFFFF"/>
              </w:rPr>
              <w:t xml:space="preserve">  O rompimento do paradigma manicomial ocorre gradualmente, possibilitando a pessoa acometida de transtorno mental ser tratado em ambiente terapêutico, preferencialmente em serviços comunitários de saúde mental, buscando a reinserção e reabilitação psicossocial. </w:t>
            </w:r>
          </w:p>
          <w:p w14:paraId="6286A3BC" w14:textId="2FC0FB16" w:rsidR="00A63C32" w:rsidRPr="0056109C" w:rsidRDefault="00A63C32" w:rsidP="00F31F75">
            <w:pPr>
              <w:jc w:val="both"/>
              <w:rPr>
                <w:rFonts w:ascii="Arial" w:hAnsi="Arial" w:cs="Arial"/>
                <w:color w:val="000000"/>
                <w:sz w:val="18"/>
                <w:szCs w:val="18"/>
                <w:shd w:val="clear" w:color="auto" w:fill="FFFFFF"/>
              </w:rPr>
            </w:pPr>
            <w:r>
              <w:rPr>
                <w:rFonts w:cs="Arial"/>
                <w:color w:val="000000"/>
                <w:shd w:val="clear" w:color="auto" w:fill="FFFFFF"/>
              </w:rPr>
              <w:t xml:space="preserve">  As Residências Terapêuticas </w:t>
            </w:r>
            <w:r w:rsidR="000A64C7">
              <w:rPr>
                <w:rFonts w:cs="Arial"/>
                <w:color w:val="000000"/>
                <w:shd w:val="clear" w:color="auto" w:fill="FFFFFF"/>
              </w:rPr>
              <w:t xml:space="preserve">são estratégias imprescindíveis para a </w:t>
            </w:r>
            <w:proofErr w:type="spellStart"/>
            <w:r w:rsidR="000A64C7">
              <w:rPr>
                <w:rFonts w:cs="Arial"/>
                <w:color w:val="000000"/>
                <w:shd w:val="clear" w:color="auto" w:fill="FFFFFF"/>
              </w:rPr>
              <w:t>desospitalização</w:t>
            </w:r>
            <w:proofErr w:type="spellEnd"/>
            <w:r w:rsidR="000A64C7">
              <w:rPr>
                <w:rFonts w:cs="Arial"/>
                <w:color w:val="000000"/>
                <w:shd w:val="clear" w:color="auto" w:fill="FFFFFF"/>
              </w:rPr>
              <w:t xml:space="preserve"> e </w:t>
            </w:r>
            <w:proofErr w:type="spellStart"/>
            <w:r w:rsidR="000A64C7">
              <w:rPr>
                <w:rFonts w:cs="Arial"/>
                <w:color w:val="000000"/>
                <w:shd w:val="clear" w:color="auto" w:fill="FFFFFF"/>
              </w:rPr>
              <w:t>desistitucionalização</w:t>
            </w:r>
            <w:proofErr w:type="spellEnd"/>
            <w:r w:rsidR="000A64C7">
              <w:rPr>
                <w:rFonts w:cs="Arial"/>
                <w:color w:val="000000"/>
                <w:shd w:val="clear" w:color="auto" w:fill="FFFFFF"/>
              </w:rPr>
              <w:t xml:space="preserve"> de pessoas que passaram grande parte da vida dentro de um hospital psiquiátrico. Constituem-se como alternativas de moradia para um grande contingente de pessoas que está internada há anos em hospitais psiquiátricos por não contar com suporte adequado na comunidade, sem vínculo familiar social. O SRT representa uma possibilidade de resgate da cidadania dos portadores de transtorno mental, buscando resgatar o retorno à vida da cidade e ao convívio social. Este serviço tem como perspectiva viabilizar o que há de legítimo na política de saúde mental, rompendo obviamente com o paradigma manicomial e com a visão da “loucura”. </w:t>
            </w:r>
            <w:r w:rsidR="008351BA">
              <w:rPr>
                <w:rFonts w:cs="Arial"/>
                <w:color w:val="000000"/>
                <w:shd w:val="clear" w:color="auto" w:fill="FFFFFF"/>
              </w:rPr>
              <w:t xml:space="preserve"> É importante pensar a partir da relação do paciente com a realidade social, na circulação pela cidade, no resgate da autonomia, na diferenciação entre necessidades e desejo, das escolhas, entre outros, que todo cidadão necessita para sobreviver dignamente.       Concluímos que o SRT busca romper com o olhar reduzido </w:t>
            </w:r>
            <w:proofErr w:type="gramStart"/>
            <w:r w:rsidR="008351BA">
              <w:rPr>
                <w:rFonts w:cs="Arial"/>
                <w:color w:val="000000"/>
                <w:shd w:val="clear" w:color="auto" w:fill="FFFFFF"/>
              </w:rPr>
              <w:t>a</w:t>
            </w:r>
            <w:proofErr w:type="gramEnd"/>
            <w:r w:rsidR="008351BA">
              <w:rPr>
                <w:rFonts w:cs="Arial"/>
                <w:color w:val="000000"/>
                <w:shd w:val="clear" w:color="auto" w:fill="FFFFFF"/>
              </w:rPr>
              <w:t xml:space="preserve"> doença e procura em sua prática ampliar este olhar, efetivando ações voltadas para a existência da pessoa doente em sua totalidade, abarcando tanto as condições objetivas de vida (moradia, trabalho, condições socioeconômicas), quanto aquelas ditas subjetivas (relações interpessoais, vivências internas).  </w:t>
            </w:r>
          </w:p>
          <w:p w14:paraId="453C88FF" w14:textId="69A28414" w:rsidR="002376E9" w:rsidRDefault="002376E9" w:rsidP="002376E9">
            <w:pPr>
              <w:jc w:val="both"/>
            </w:pPr>
          </w:p>
          <w:p w14:paraId="3E606A8A" w14:textId="77777777" w:rsidR="002376E9" w:rsidRPr="00C300EF" w:rsidRDefault="002376E9" w:rsidP="002376E9">
            <w:r w:rsidRPr="00C300EF">
              <w:t>_______________________________________________________</w:t>
            </w:r>
            <w:r>
              <w:t>____________________________</w:t>
            </w:r>
          </w:p>
          <w:p w14:paraId="0DB8D5AC" w14:textId="77777777" w:rsidR="00F31F75" w:rsidRDefault="00F31F75" w:rsidP="002376E9">
            <w:pPr>
              <w:rPr>
                <w:b/>
              </w:rPr>
            </w:pPr>
          </w:p>
          <w:p w14:paraId="06E9D7E4" w14:textId="77777777" w:rsidR="00F31F75" w:rsidRDefault="00F31F75" w:rsidP="002376E9">
            <w:pPr>
              <w:rPr>
                <w:b/>
              </w:rPr>
            </w:pPr>
          </w:p>
          <w:p w14:paraId="13E40A0D" w14:textId="77777777" w:rsidR="002376E9" w:rsidRDefault="002376E9" w:rsidP="002376E9">
            <w:r w:rsidRPr="00C300EF">
              <w:rPr>
                <w:b/>
              </w:rPr>
              <w:t>3.3.</w:t>
            </w:r>
            <w:r w:rsidRPr="00C300EF">
              <w:t xml:space="preserve"> Caracterização socioeconômica da região e do serviço a ser qualificado</w:t>
            </w:r>
          </w:p>
          <w:p w14:paraId="4DDC62B7" w14:textId="77777777" w:rsidR="000A2597" w:rsidRDefault="000A2597" w:rsidP="002376E9"/>
          <w:p w14:paraId="7A78EFA5" w14:textId="43534F9B" w:rsidR="000A2597" w:rsidRPr="000A2597" w:rsidRDefault="000A2597" w:rsidP="000A2597">
            <w:pPr>
              <w:jc w:val="both"/>
              <w:rPr>
                <w:rFonts w:cs="Arial"/>
                <w:lang w:eastAsia="pt-BR"/>
              </w:rPr>
            </w:pPr>
            <w:r w:rsidRPr="000A2597">
              <w:rPr>
                <w:rFonts w:cs="Arial"/>
                <w:lang w:eastAsia="pt-BR"/>
              </w:rPr>
              <w:t>Historicamente a região da bacia do Rio Atibaia, abrangendo os municípios de Atibaia, Bom Jesus dos Perdões, Piracaia, Bragança Paulista e Itatiba tiveram seu ápice econômico na década de 1980 quando a produção de morango, pêssegos e flores atingia o seu ápice. De lá para cá a atividade agrícola foi sendo intensamente substituída pela atividade ligada á logística industrial, processos de montagem industrial em CKD e atividades na área de tecnologia. Hoje, em especial na cidade de Atibaia, houve um expressivo aumento na demanda por mão de obra capacitada para atender as mais de cem empresas que mudaram suas matrizes para os diversos condomínios industriais e de logística que passaram a integrar a</w:t>
            </w:r>
            <w:r>
              <w:rPr>
                <w:rFonts w:cs="Arial"/>
                <w:lang w:eastAsia="pt-BR"/>
              </w:rPr>
              <w:t xml:space="preserve"> nossa região. Atibaia também é</w:t>
            </w:r>
            <w:r w:rsidRPr="000A2597">
              <w:rPr>
                <w:rFonts w:cs="Arial"/>
                <w:lang w:eastAsia="pt-BR"/>
              </w:rPr>
              <w:t xml:space="preserve"> vista como uma cidade com turismo e lazer, temos em média 150 hotéis e pousadas, 03 Resorts e ainda </w:t>
            </w:r>
            <w:proofErr w:type="spellStart"/>
            <w:r w:rsidRPr="000A2597">
              <w:rPr>
                <w:rFonts w:cs="Arial"/>
                <w:lang w:eastAsia="pt-BR"/>
              </w:rPr>
              <w:t>SPAs</w:t>
            </w:r>
            <w:proofErr w:type="spellEnd"/>
            <w:r w:rsidRPr="000A2597">
              <w:rPr>
                <w:rFonts w:cs="Arial"/>
                <w:lang w:eastAsia="pt-BR"/>
              </w:rPr>
              <w:t>, assim, as atividades de hotelaria e turismo requer uma demanda de funcionários capacitados dando oportunidade para esses adolescentes assistidos.</w:t>
            </w:r>
          </w:p>
          <w:p w14:paraId="65EBEF74" w14:textId="77777777" w:rsidR="000A2597" w:rsidRDefault="000A2597" w:rsidP="002376E9"/>
          <w:p w14:paraId="0B4AA046" w14:textId="77777777" w:rsidR="002376E9" w:rsidRPr="00C300EF" w:rsidRDefault="002376E9" w:rsidP="002376E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C300EF">
              <w:t>____________________________________________________________________________________</w:t>
            </w:r>
          </w:p>
          <w:p w14:paraId="48F345AA" w14:textId="308A76BE" w:rsidR="002376E9" w:rsidRPr="00C300EF" w:rsidRDefault="002376E9" w:rsidP="00390467">
            <w:pPr>
              <w:rPr>
                <w:b/>
              </w:rPr>
            </w:pPr>
            <w:r w:rsidRPr="00C300EF">
              <w:t>3.4.</w:t>
            </w:r>
            <w:r w:rsidRPr="00C300EF">
              <w:rPr>
                <w:b/>
              </w:rPr>
              <w:t xml:space="preserve"> </w:t>
            </w:r>
            <w:r w:rsidRPr="00F74924">
              <w:rPr>
                <w:b/>
              </w:rPr>
              <w:t xml:space="preserve">Abrangência Geográfica- </w:t>
            </w:r>
            <w:r w:rsidR="00475284">
              <w:rPr>
                <w:rFonts w:cs="Arial"/>
              </w:rPr>
              <w:t>Atendimento a p</w:t>
            </w:r>
            <w:r w:rsidR="00390467">
              <w:rPr>
                <w:rFonts w:cs="Arial"/>
              </w:rPr>
              <w:t>acientes, munícipes de Atibaia e Cidades Adjacentes.</w:t>
            </w:r>
          </w:p>
        </w:tc>
      </w:tr>
      <w:tr w:rsidR="002376E9" w:rsidRPr="00C300EF" w14:paraId="7AA411B7" w14:textId="77777777" w:rsidTr="00A451D8">
        <w:tc>
          <w:tcPr>
            <w:tcW w:w="9895" w:type="dxa"/>
            <w:gridSpan w:val="22"/>
          </w:tcPr>
          <w:p w14:paraId="07704F6F" w14:textId="77777777" w:rsidR="002376E9" w:rsidRPr="00C300EF" w:rsidRDefault="002376E9" w:rsidP="002376E9">
            <w:pPr>
              <w:pStyle w:val="Ttulo1"/>
              <w:rPr>
                <w:sz w:val="24"/>
                <w:szCs w:val="24"/>
              </w:rPr>
            </w:pPr>
            <w:r w:rsidRPr="00C300EF">
              <w:rPr>
                <w:sz w:val="24"/>
                <w:szCs w:val="24"/>
              </w:rPr>
              <w:lastRenderedPageBreak/>
              <w:t xml:space="preserve">4. Objetivos do Projeto </w:t>
            </w:r>
          </w:p>
        </w:tc>
      </w:tr>
      <w:tr w:rsidR="002376E9" w:rsidRPr="00C300EF" w14:paraId="47B4B79B" w14:textId="77777777" w:rsidTr="00A451D8">
        <w:tc>
          <w:tcPr>
            <w:tcW w:w="9895" w:type="dxa"/>
            <w:gridSpan w:val="22"/>
          </w:tcPr>
          <w:p w14:paraId="5424C030" w14:textId="3DF38DA7" w:rsidR="000A2597" w:rsidRPr="0056109C" w:rsidRDefault="002376E9" w:rsidP="000A2597">
            <w:pPr>
              <w:autoSpaceDE w:val="0"/>
              <w:autoSpaceDN w:val="0"/>
              <w:adjustRightInd w:val="0"/>
              <w:jc w:val="both"/>
              <w:rPr>
                <w:rFonts w:ascii="Arial" w:hAnsi="Arial" w:cs="Arial"/>
                <w:caps/>
                <w:kern w:val="20"/>
                <w:sz w:val="18"/>
                <w:szCs w:val="18"/>
              </w:rPr>
            </w:pPr>
            <w:r w:rsidRPr="00C300EF">
              <w:rPr>
                <w:b/>
              </w:rPr>
              <w:t>4.1. Objetivo Geral</w:t>
            </w:r>
            <w:r w:rsidR="00475284">
              <w:rPr>
                <w:rFonts w:eastAsiaTheme="minorHAnsi" w:cs="Arial"/>
              </w:rPr>
              <w:t xml:space="preserve">, </w:t>
            </w:r>
            <w:r w:rsidR="00390467">
              <w:rPr>
                <w:rFonts w:eastAsiaTheme="minorHAnsi" w:cs="Arial"/>
              </w:rPr>
              <w:t xml:space="preserve">Atendimento a pacientes </w:t>
            </w:r>
            <w:r w:rsidR="00390467">
              <w:rPr>
                <w:rFonts w:cs="Arial"/>
              </w:rPr>
              <w:t>egressos de internação de longo período em instituições psiquiátricas, de forma complementar ao Sistema Único de</w:t>
            </w:r>
            <w:r w:rsidR="00170086">
              <w:rPr>
                <w:rFonts w:cs="Arial"/>
              </w:rPr>
              <w:t xml:space="preserve"> Saúde do município de Atibaia e região.</w:t>
            </w:r>
          </w:p>
          <w:p w14:paraId="0FCD07E6" w14:textId="77777777" w:rsidR="002376E9" w:rsidRPr="00C300EF" w:rsidRDefault="002376E9" w:rsidP="002376E9">
            <w:pPr>
              <w:rPr>
                <w:b/>
              </w:rPr>
            </w:pPr>
          </w:p>
        </w:tc>
      </w:tr>
      <w:tr w:rsidR="002376E9" w:rsidRPr="00C300EF" w14:paraId="2574E21E" w14:textId="77777777" w:rsidTr="00A451D8">
        <w:tc>
          <w:tcPr>
            <w:tcW w:w="9895" w:type="dxa"/>
            <w:gridSpan w:val="22"/>
          </w:tcPr>
          <w:p w14:paraId="7AF496DD" w14:textId="77777777" w:rsidR="002376E9" w:rsidRDefault="002376E9" w:rsidP="002376E9">
            <w:pPr>
              <w:rPr>
                <w:b/>
              </w:rPr>
            </w:pPr>
            <w:r w:rsidRPr="00C300EF">
              <w:rPr>
                <w:b/>
              </w:rPr>
              <w:lastRenderedPageBreak/>
              <w:t>4.2. Objetivo (s) Específico(s)</w:t>
            </w:r>
            <w:r>
              <w:rPr>
                <w:b/>
              </w:rPr>
              <w:t xml:space="preserve"> </w:t>
            </w:r>
          </w:p>
          <w:p w14:paraId="144C8929" w14:textId="77777777" w:rsidR="002376E9" w:rsidRPr="00364FE4" w:rsidRDefault="002376E9" w:rsidP="002376E9">
            <w:pPr>
              <w:pStyle w:val="SemEspaamento"/>
              <w:ind w:left="720"/>
              <w:jc w:val="both"/>
              <w:rPr>
                <w:sz w:val="24"/>
                <w:szCs w:val="24"/>
              </w:rPr>
            </w:pPr>
          </w:p>
          <w:p w14:paraId="1BF78DBE" w14:textId="4232E3B7" w:rsidR="000A2597" w:rsidRPr="000A2597" w:rsidRDefault="000A2597" w:rsidP="000A2597">
            <w:pPr>
              <w:pStyle w:val="PargrafodaLista"/>
              <w:numPr>
                <w:ilvl w:val="0"/>
                <w:numId w:val="3"/>
              </w:numPr>
              <w:autoSpaceDE w:val="0"/>
              <w:autoSpaceDN w:val="0"/>
              <w:adjustRightInd w:val="0"/>
              <w:ind w:left="284" w:hanging="284"/>
              <w:contextualSpacing/>
              <w:rPr>
                <w:rFonts w:asciiTheme="minorHAnsi" w:eastAsiaTheme="minorHAnsi" w:hAnsiTheme="minorHAnsi" w:cs="Arial"/>
                <w:szCs w:val="24"/>
                <w:lang w:eastAsia="en-US"/>
              </w:rPr>
            </w:pPr>
            <w:r w:rsidRPr="000A2597">
              <w:rPr>
                <w:rFonts w:asciiTheme="minorHAnsi" w:eastAsiaTheme="minorHAnsi" w:hAnsiTheme="minorHAnsi" w:cs="Arial"/>
                <w:szCs w:val="24"/>
                <w:lang w:eastAsia="en-US"/>
              </w:rPr>
              <w:t xml:space="preserve">Contribuir para a </w:t>
            </w:r>
            <w:r w:rsidR="00390467">
              <w:rPr>
                <w:rFonts w:asciiTheme="minorHAnsi" w:eastAsiaTheme="minorHAnsi" w:hAnsiTheme="minorHAnsi" w:cs="Arial"/>
                <w:szCs w:val="24"/>
                <w:lang w:eastAsia="en-US"/>
              </w:rPr>
              <w:t>ressocialização dos pacientes;</w:t>
            </w:r>
          </w:p>
          <w:p w14:paraId="15C75C9E" w14:textId="5E16A886" w:rsidR="000A2597" w:rsidRPr="00390467" w:rsidRDefault="000A2597" w:rsidP="000A2597">
            <w:pPr>
              <w:pStyle w:val="PargrafodaLista"/>
              <w:widowControl w:val="0"/>
              <w:numPr>
                <w:ilvl w:val="0"/>
                <w:numId w:val="3"/>
              </w:numPr>
              <w:suppressAutoHyphens/>
              <w:autoSpaceDE w:val="0"/>
              <w:autoSpaceDN w:val="0"/>
              <w:adjustRightInd w:val="0"/>
              <w:ind w:left="284" w:hanging="284"/>
              <w:contextualSpacing/>
              <w:rPr>
                <w:rFonts w:asciiTheme="minorHAnsi" w:hAnsiTheme="minorHAnsi" w:cs="Arial"/>
                <w:color w:val="000000"/>
                <w:szCs w:val="24"/>
              </w:rPr>
            </w:pPr>
            <w:r w:rsidRPr="000A2597">
              <w:rPr>
                <w:rFonts w:asciiTheme="minorHAnsi" w:eastAsiaTheme="minorHAnsi" w:hAnsiTheme="minorHAnsi" w:cs="Arial"/>
                <w:szCs w:val="24"/>
                <w:lang w:eastAsia="en-US"/>
              </w:rPr>
              <w:t xml:space="preserve">Melhorar a qualidade de vida dos </w:t>
            </w:r>
            <w:r w:rsidR="00390467">
              <w:rPr>
                <w:rFonts w:asciiTheme="minorHAnsi" w:eastAsiaTheme="minorHAnsi" w:hAnsiTheme="minorHAnsi" w:cs="Arial"/>
                <w:szCs w:val="24"/>
                <w:lang w:eastAsia="en-US"/>
              </w:rPr>
              <w:t>pacientes.</w:t>
            </w:r>
          </w:p>
          <w:p w14:paraId="264C14A4" w14:textId="1984CF03" w:rsidR="00390467" w:rsidRPr="000A2597" w:rsidRDefault="00390467" w:rsidP="000A2597">
            <w:pPr>
              <w:pStyle w:val="PargrafodaLista"/>
              <w:widowControl w:val="0"/>
              <w:numPr>
                <w:ilvl w:val="0"/>
                <w:numId w:val="3"/>
              </w:numPr>
              <w:suppressAutoHyphens/>
              <w:autoSpaceDE w:val="0"/>
              <w:autoSpaceDN w:val="0"/>
              <w:adjustRightInd w:val="0"/>
              <w:ind w:left="284" w:hanging="284"/>
              <w:contextualSpacing/>
              <w:rPr>
                <w:rFonts w:asciiTheme="minorHAnsi" w:hAnsiTheme="minorHAnsi" w:cs="Arial"/>
                <w:color w:val="000000"/>
                <w:szCs w:val="24"/>
              </w:rPr>
            </w:pPr>
            <w:r>
              <w:rPr>
                <w:rFonts w:asciiTheme="minorHAnsi" w:eastAsiaTheme="minorHAnsi" w:hAnsiTheme="minorHAnsi" w:cs="Arial"/>
                <w:szCs w:val="24"/>
                <w:lang w:eastAsia="en-US"/>
              </w:rPr>
              <w:t>Contribuir para o desenvolvimento</w:t>
            </w:r>
            <w:r w:rsidR="00D20B56">
              <w:rPr>
                <w:rFonts w:asciiTheme="minorHAnsi" w:eastAsiaTheme="minorHAnsi" w:hAnsiTheme="minorHAnsi" w:cs="Arial"/>
                <w:szCs w:val="24"/>
                <w:lang w:eastAsia="en-US"/>
              </w:rPr>
              <w:t xml:space="preserve"> intelectual e funcional</w:t>
            </w:r>
            <w:r>
              <w:rPr>
                <w:rFonts w:asciiTheme="minorHAnsi" w:eastAsiaTheme="minorHAnsi" w:hAnsiTheme="minorHAnsi" w:cs="Arial"/>
                <w:szCs w:val="24"/>
                <w:lang w:eastAsia="en-US"/>
              </w:rPr>
              <w:t xml:space="preserve"> dos pacientes.</w:t>
            </w:r>
          </w:p>
          <w:p w14:paraId="2E374859" w14:textId="324D74D3" w:rsidR="002376E9" w:rsidRPr="00364FE4" w:rsidRDefault="002376E9" w:rsidP="000A2597">
            <w:pPr>
              <w:pStyle w:val="SemEspaamento"/>
              <w:ind w:left="720"/>
              <w:jc w:val="both"/>
              <w:rPr>
                <w:sz w:val="24"/>
                <w:szCs w:val="24"/>
              </w:rPr>
            </w:pPr>
          </w:p>
          <w:p w14:paraId="19DF455E" w14:textId="77777777" w:rsidR="002376E9" w:rsidRPr="00C300EF" w:rsidRDefault="002376E9" w:rsidP="002376E9">
            <w:pPr>
              <w:rPr>
                <w:b/>
              </w:rPr>
            </w:pPr>
          </w:p>
        </w:tc>
      </w:tr>
      <w:tr w:rsidR="002376E9" w:rsidRPr="00C300EF" w14:paraId="57F1D500" w14:textId="77777777" w:rsidTr="00A451D8">
        <w:tc>
          <w:tcPr>
            <w:tcW w:w="9895" w:type="dxa"/>
            <w:gridSpan w:val="22"/>
          </w:tcPr>
          <w:p w14:paraId="101370DE" w14:textId="77777777" w:rsidR="002376E9" w:rsidRDefault="002376E9" w:rsidP="002376E9">
            <w:pPr>
              <w:rPr>
                <w:b/>
              </w:rPr>
            </w:pPr>
            <w:r w:rsidRPr="00C300EF">
              <w:rPr>
                <w:b/>
              </w:rPr>
              <w:t xml:space="preserve">5. Beneficiários – </w:t>
            </w:r>
          </w:p>
          <w:p w14:paraId="52B09A9C" w14:textId="13C8EE81" w:rsidR="000A2597" w:rsidRPr="000A2597" w:rsidRDefault="00390467" w:rsidP="000A2597">
            <w:pPr>
              <w:autoSpaceDE w:val="0"/>
              <w:autoSpaceDN w:val="0"/>
              <w:adjustRightInd w:val="0"/>
              <w:rPr>
                <w:rFonts w:cs="Arial"/>
              </w:rPr>
            </w:pPr>
            <w:r>
              <w:rPr>
                <w:rFonts w:eastAsiaTheme="minorHAnsi" w:cs="Arial"/>
              </w:rPr>
              <w:t xml:space="preserve">A Residência Terapêutica deverá atender no </w:t>
            </w:r>
            <w:r w:rsidR="00170086">
              <w:rPr>
                <w:rFonts w:eastAsiaTheme="minorHAnsi" w:cs="Arial"/>
              </w:rPr>
              <w:t xml:space="preserve">mínimo quatro e no </w:t>
            </w:r>
            <w:r>
              <w:rPr>
                <w:rFonts w:eastAsiaTheme="minorHAnsi" w:cs="Arial"/>
              </w:rPr>
              <w:t xml:space="preserve">máximo dez pacientes contendo três moradores em cada dormitório. </w:t>
            </w:r>
          </w:p>
          <w:p w14:paraId="54DDB190" w14:textId="16338CE3" w:rsidR="002376E9" w:rsidRPr="005D28EC" w:rsidRDefault="002376E9" w:rsidP="002376E9"/>
        </w:tc>
      </w:tr>
      <w:tr w:rsidR="002376E9" w:rsidRPr="00C300EF" w14:paraId="5BC9FDC6" w14:textId="77777777" w:rsidTr="00A451D8">
        <w:tc>
          <w:tcPr>
            <w:tcW w:w="9895" w:type="dxa"/>
            <w:gridSpan w:val="22"/>
          </w:tcPr>
          <w:p w14:paraId="5A2537F5" w14:textId="2DB032F4" w:rsidR="000A2597" w:rsidRPr="000A2597" w:rsidRDefault="002376E9" w:rsidP="000A2597">
            <w:pPr>
              <w:autoSpaceDE w:val="0"/>
              <w:autoSpaceDN w:val="0"/>
              <w:adjustRightInd w:val="0"/>
              <w:rPr>
                <w:rFonts w:cs="Arial"/>
              </w:rPr>
            </w:pPr>
            <w:r w:rsidRPr="00C300EF">
              <w:rPr>
                <w:b/>
              </w:rPr>
              <w:t>5.1. Beneficiários Diretos (especificar):</w:t>
            </w:r>
            <w:r>
              <w:rPr>
                <w:b/>
              </w:rPr>
              <w:t xml:space="preserve"> </w:t>
            </w:r>
            <w:r w:rsidR="00390467">
              <w:rPr>
                <w:rFonts w:cs="Arial"/>
              </w:rPr>
              <w:t xml:space="preserve">Pacientes oriundos de internação de longa permanência em Hospitais Psiquiátricos. </w:t>
            </w:r>
          </w:p>
          <w:p w14:paraId="73854C38" w14:textId="02002201" w:rsidR="002376E9" w:rsidRPr="005D28EC" w:rsidRDefault="002376E9" w:rsidP="002376E9"/>
        </w:tc>
      </w:tr>
      <w:tr w:rsidR="002376E9" w:rsidRPr="00C300EF" w14:paraId="0DF41D99" w14:textId="77777777" w:rsidTr="00A451D8">
        <w:tc>
          <w:tcPr>
            <w:tcW w:w="9895" w:type="dxa"/>
            <w:gridSpan w:val="22"/>
          </w:tcPr>
          <w:p w14:paraId="26C61C32" w14:textId="1F3F49F2" w:rsidR="000A2597" w:rsidRPr="000A2597" w:rsidRDefault="002376E9" w:rsidP="000A2597">
            <w:pPr>
              <w:autoSpaceDE w:val="0"/>
              <w:autoSpaceDN w:val="0"/>
              <w:adjustRightInd w:val="0"/>
              <w:rPr>
                <w:rFonts w:cs="Arial"/>
              </w:rPr>
            </w:pPr>
            <w:proofErr w:type="gramStart"/>
            <w:r w:rsidRPr="006D5AAC">
              <w:rPr>
                <w:b/>
              </w:rPr>
              <w:t>5.3 Valor</w:t>
            </w:r>
            <w:proofErr w:type="gramEnd"/>
            <w:r w:rsidRPr="006D5AAC">
              <w:rPr>
                <w:b/>
              </w:rPr>
              <w:t xml:space="preserve"> da Proposta</w:t>
            </w:r>
            <w:r w:rsidR="000A2597">
              <w:rPr>
                <w:b/>
              </w:rPr>
              <w:t>:</w:t>
            </w:r>
            <w:r>
              <w:t xml:space="preserve"> </w:t>
            </w:r>
            <w:r w:rsidR="000A2597" w:rsidRPr="000A2597">
              <w:rPr>
                <w:rFonts w:cs="Arial"/>
              </w:rPr>
              <w:t xml:space="preserve">R$ </w:t>
            </w:r>
            <w:r w:rsidR="00170086">
              <w:rPr>
                <w:rFonts w:cs="Arial"/>
              </w:rPr>
              <w:t>416.000,00</w:t>
            </w:r>
            <w:r w:rsidR="000A2597" w:rsidRPr="000A2597">
              <w:rPr>
                <w:rFonts w:cs="Arial"/>
              </w:rPr>
              <w:t xml:space="preserve"> (</w:t>
            </w:r>
            <w:r w:rsidR="00390467">
              <w:rPr>
                <w:rFonts w:cs="Arial"/>
              </w:rPr>
              <w:t xml:space="preserve">Quatrocentos </w:t>
            </w:r>
            <w:r w:rsidR="00170086">
              <w:rPr>
                <w:rFonts w:cs="Arial"/>
              </w:rPr>
              <w:t>e dezesseis mil reais).</w:t>
            </w:r>
          </w:p>
          <w:p w14:paraId="5F56547D" w14:textId="69D90416" w:rsidR="002376E9" w:rsidRPr="00990C99" w:rsidRDefault="002376E9" w:rsidP="000A2597">
            <w:pPr>
              <w:rPr>
                <w:highlight w:val="yellow"/>
              </w:rPr>
            </w:pPr>
          </w:p>
        </w:tc>
      </w:tr>
      <w:tr w:rsidR="002376E9" w:rsidRPr="00FC68ED" w14:paraId="628A6933" w14:textId="77777777" w:rsidTr="00A451D8">
        <w:tc>
          <w:tcPr>
            <w:tcW w:w="9895" w:type="dxa"/>
            <w:gridSpan w:val="22"/>
          </w:tcPr>
          <w:p w14:paraId="6920366B" w14:textId="17BA5C40" w:rsidR="002376E9" w:rsidRPr="00AE2603" w:rsidRDefault="002376E9" w:rsidP="004C5C19">
            <w:pPr>
              <w:jc w:val="both"/>
              <w:rPr>
                <w:rFonts w:cs="Times New Roman"/>
              </w:rPr>
            </w:pPr>
            <w:r w:rsidRPr="00AE2603">
              <w:rPr>
                <w:rFonts w:cs="Times New Roman"/>
                <w:b/>
              </w:rPr>
              <w:t xml:space="preserve">6. Metodologia - </w:t>
            </w:r>
          </w:p>
          <w:p w14:paraId="29F709AD" w14:textId="6DC9A748" w:rsidR="001E5027" w:rsidRDefault="00EC16AC" w:rsidP="004C5C19">
            <w:pPr>
              <w:pStyle w:val="NormalWeb"/>
              <w:jc w:val="both"/>
              <w:rPr>
                <w:rFonts w:asciiTheme="minorHAnsi" w:hAnsiTheme="minorHAnsi"/>
                <w:color w:val="000000"/>
              </w:rPr>
            </w:pPr>
            <w:r>
              <w:rPr>
                <w:rFonts w:asciiTheme="minorHAnsi" w:hAnsiTheme="minorHAnsi"/>
                <w:color w:val="000000"/>
              </w:rPr>
              <w:t xml:space="preserve"> O Serviço de Residência Terapêutica será prestado no Município de Atibaia atendendo às prerrogativas para serviços desta natureza, especialmente o seu caráter territorial como espaço para a reinserção e reabilitação psicossocial. Por este motivo será localizado em região urbana do Município, de fácil acesso aos meios de transporte e equipamentos das Políticas Públicas, fora dos limites de unidades hospitalares gerais ou especializados. </w:t>
            </w:r>
          </w:p>
          <w:p w14:paraId="6C236ED6" w14:textId="4D06A1B2" w:rsidR="00EC16AC" w:rsidRDefault="00EC16AC" w:rsidP="004C5C19">
            <w:pPr>
              <w:pStyle w:val="NormalWeb"/>
              <w:jc w:val="both"/>
              <w:rPr>
                <w:rFonts w:asciiTheme="minorHAnsi" w:hAnsiTheme="minorHAnsi"/>
                <w:color w:val="000000"/>
              </w:rPr>
            </w:pPr>
            <w:r>
              <w:rPr>
                <w:rFonts w:asciiTheme="minorHAnsi" w:hAnsiTheme="minorHAnsi"/>
                <w:color w:val="000000"/>
              </w:rPr>
              <w:t xml:space="preserve">Terá a seguinte estrutura mínima: </w:t>
            </w:r>
          </w:p>
          <w:p w14:paraId="5FDAA23F" w14:textId="0D69D82D" w:rsidR="00EC16AC" w:rsidRDefault="00EC16AC" w:rsidP="004C5C19">
            <w:pPr>
              <w:pStyle w:val="NormalWeb"/>
              <w:jc w:val="both"/>
              <w:rPr>
                <w:rFonts w:asciiTheme="minorHAnsi" w:hAnsiTheme="minorHAnsi"/>
                <w:color w:val="000000"/>
              </w:rPr>
            </w:pPr>
            <w:r>
              <w:rPr>
                <w:rFonts w:asciiTheme="minorHAnsi" w:hAnsiTheme="minorHAnsi"/>
                <w:color w:val="000000"/>
              </w:rPr>
              <w:t>- Vaga para o máximo 10 (dez) pessoas;</w:t>
            </w:r>
          </w:p>
          <w:p w14:paraId="7FDBDB06" w14:textId="48A38842" w:rsidR="00EC16AC" w:rsidRDefault="00EC16AC" w:rsidP="004C5C19">
            <w:pPr>
              <w:pStyle w:val="NormalWeb"/>
              <w:jc w:val="both"/>
              <w:rPr>
                <w:rFonts w:asciiTheme="minorHAnsi" w:hAnsiTheme="minorHAnsi"/>
                <w:color w:val="000000"/>
              </w:rPr>
            </w:pPr>
            <w:r>
              <w:rPr>
                <w:rFonts w:asciiTheme="minorHAnsi" w:hAnsiTheme="minorHAnsi"/>
                <w:color w:val="000000"/>
              </w:rPr>
              <w:t>- Ter dormitórios para no máximo 03 (três) pessoas cada, devidamente equipados com cama, colchão, travesseiro e armário (área mínima de 12 m²/quarto);</w:t>
            </w:r>
          </w:p>
          <w:p w14:paraId="22154B2A" w14:textId="77777777" w:rsidR="00EC16AC" w:rsidRDefault="00EC16AC" w:rsidP="004C5C19">
            <w:pPr>
              <w:pStyle w:val="NormalWeb"/>
              <w:jc w:val="both"/>
              <w:rPr>
                <w:rFonts w:asciiTheme="minorHAnsi" w:hAnsiTheme="minorHAnsi"/>
                <w:color w:val="000000"/>
              </w:rPr>
            </w:pPr>
            <w:r>
              <w:rPr>
                <w:rFonts w:asciiTheme="minorHAnsi" w:hAnsiTheme="minorHAnsi"/>
                <w:color w:val="000000"/>
              </w:rPr>
              <w:t>- Ter sala de estar com mobiliário adequado para o conforto e a comodidade dos usuários (mínimo 20 m²);</w:t>
            </w:r>
          </w:p>
          <w:p w14:paraId="26CF46E0" w14:textId="77777777" w:rsidR="00EC16AC" w:rsidRDefault="00EC16AC" w:rsidP="004C5C19">
            <w:pPr>
              <w:pStyle w:val="NormalWeb"/>
              <w:jc w:val="both"/>
              <w:rPr>
                <w:rFonts w:asciiTheme="minorHAnsi" w:hAnsiTheme="minorHAnsi"/>
                <w:color w:val="000000"/>
              </w:rPr>
            </w:pPr>
            <w:r>
              <w:rPr>
                <w:rFonts w:asciiTheme="minorHAnsi" w:hAnsiTheme="minorHAnsi"/>
                <w:color w:val="000000"/>
              </w:rPr>
              <w:t>- Ter copa e cozinha para a execução das atividades doméstica com equipamentos necessários: geladeira, fogão, armários (área mínima de 12 m²);</w:t>
            </w:r>
          </w:p>
          <w:p w14:paraId="4CBB8ABC" w14:textId="77777777" w:rsidR="006C020E" w:rsidRDefault="00EC16AC" w:rsidP="004C5C19">
            <w:pPr>
              <w:pStyle w:val="NormalWeb"/>
              <w:jc w:val="both"/>
              <w:rPr>
                <w:rFonts w:asciiTheme="minorHAnsi" w:hAnsiTheme="minorHAnsi"/>
                <w:color w:val="000000"/>
              </w:rPr>
            </w:pPr>
            <w:r>
              <w:rPr>
                <w:rFonts w:asciiTheme="minorHAnsi" w:hAnsiTheme="minorHAnsi"/>
                <w:color w:val="000000"/>
              </w:rPr>
              <w:t xml:space="preserve">- Ter, no mínimo, </w:t>
            </w:r>
            <w:proofErr w:type="gramStart"/>
            <w:r>
              <w:rPr>
                <w:rFonts w:asciiTheme="minorHAnsi" w:hAnsiTheme="minorHAnsi"/>
                <w:color w:val="000000"/>
              </w:rPr>
              <w:t>2</w:t>
            </w:r>
            <w:proofErr w:type="gramEnd"/>
            <w:r>
              <w:rPr>
                <w:rFonts w:asciiTheme="minorHAnsi" w:hAnsiTheme="minorHAnsi"/>
                <w:color w:val="000000"/>
              </w:rPr>
              <w:t xml:space="preserve"> (dois) banheiros com chuveiro e vaso sanitário</w:t>
            </w:r>
            <w:r w:rsidR="006C020E">
              <w:rPr>
                <w:rFonts w:asciiTheme="minorHAnsi" w:hAnsiTheme="minorHAnsi"/>
                <w:color w:val="000000"/>
              </w:rPr>
              <w:t xml:space="preserve"> com assento (área mínima de 4,8 m²) separados para uso masculino e feminino.</w:t>
            </w:r>
          </w:p>
          <w:p w14:paraId="6592B4A7" w14:textId="77777777" w:rsidR="006C020E" w:rsidRDefault="006C020E" w:rsidP="004C5C19">
            <w:pPr>
              <w:pStyle w:val="NormalWeb"/>
              <w:jc w:val="both"/>
              <w:rPr>
                <w:rFonts w:asciiTheme="minorHAnsi" w:hAnsiTheme="minorHAnsi"/>
                <w:color w:val="000000"/>
              </w:rPr>
            </w:pPr>
            <w:r>
              <w:rPr>
                <w:rFonts w:asciiTheme="minorHAnsi" w:hAnsiTheme="minorHAnsi"/>
                <w:color w:val="000000"/>
              </w:rPr>
              <w:t xml:space="preserve"> Ofertará cuidado/ acompanhamento aos pacientes encaminhados para o Serviço de Residência Terapêutica, elaborando atividades em conjunto com todos os moradores, que visem o autocuidado, autonomia, o cuidado com seus pertences pessoais (material de higiene pessoal, roupas, dinheiro), com materiais e equipamentos da casa, assumir algumas </w:t>
            </w:r>
            <w:r>
              <w:rPr>
                <w:rFonts w:asciiTheme="minorHAnsi" w:hAnsiTheme="minorHAnsi"/>
                <w:color w:val="000000"/>
              </w:rPr>
              <w:lastRenderedPageBreak/>
              <w:t xml:space="preserve">responsabilidades nas tarefas domésticas. </w:t>
            </w:r>
          </w:p>
          <w:p w14:paraId="73F4ED13" w14:textId="77777777" w:rsidR="006C020E" w:rsidRDefault="006C020E" w:rsidP="004C5C19">
            <w:pPr>
              <w:pStyle w:val="NormalWeb"/>
              <w:jc w:val="both"/>
              <w:rPr>
                <w:rFonts w:asciiTheme="minorHAnsi" w:hAnsiTheme="minorHAnsi"/>
                <w:color w:val="000000"/>
              </w:rPr>
            </w:pPr>
            <w:r>
              <w:rPr>
                <w:rFonts w:asciiTheme="minorHAnsi" w:hAnsiTheme="minorHAnsi"/>
                <w:color w:val="000000"/>
              </w:rPr>
              <w:t xml:space="preserve"> Será elaborado e executado o plano de trabalho coletivo e singular relativo </w:t>
            </w:r>
            <w:proofErr w:type="gramStart"/>
            <w:r>
              <w:rPr>
                <w:rFonts w:asciiTheme="minorHAnsi" w:hAnsiTheme="minorHAnsi"/>
                <w:color w:val="000000"/>
              </w:rPr>
              <w:t>a</w:t>
            </w:r>
            <w:proofErr w:type="gramEnd"/>
            <w:r>
              <w:rPr>
                <w:rFonts w:asciiTheme="minorHAnsi" w:hAnsiTheme="minorHAnsi"/>
                <w:color w:val="000000"/>
              </w:rPr>
              <w:t xml:space="preserve"> rotina da casa e de cada paciente em conformidade com as diretrizes da rede de atenção psicossocial demandadas da Secretaria Municipal de Saúde. </w:t>
            </w:r>
          </w:p>
          <w:p w14:paraId="018759A9" w14:textId="77777777" w:rsidR="006C020E" w:rsidRDefault="006C020E" w:rsidP="004C5C19">
            <w:pPr>
              <w:pStyle w:val="NormalWeb"/>
              <w:jc w:val="both"/>
              <w:rPr>
                <w:rFonts w:asciiTheme="minorHAnsi" w:hAnsiTheme="minorHAnsi"/>
                <w:color w:val="000000"/>
              </w:rPr>
            </w:pPr>
            <w:r>
              <w:rPr>
                <w:rFonts w:asciiTheme="minorHAnsi" w:hAnsiTheme="minorHAnsi"/>
                <w:color w:val="000000"/>
              </w:rPr>
              <w:t xml:space="preserve">Será ofertado serviço de moradia (Acolhimento/ Residência) incluindo </w:t>
            </w:r>
            <w:proofErr w:type="gramStart"/>
            <w:r>
              <w:rPr>
                <w:rFonts w:asciiTheme="minorHAnsi" w:hAnsiTheme="minorHAnsi"/>
                <w:color w:val="000000"/>
              </w:rPr>
              <w:t>5</w:t>
            </w:r>
            <w:proofErr w:type="gramEnd"/>
            <w:r>
              <w:rPr>
                <w:rFonts w:asciiTheme="minorHAnsi" w:hAnsiTheme="minorHAnsi"/>
                <w:color w:val="000000"/>
              </w:rPr>
              <w:t xml:space="preserve"> (cinco) refeições diárias equilibradas, saudável preparada na Residência constando Café da Manhã, Almoço, Lanche da Tarde, Jantar e Ceia, levando em conta as restrições alimentares quando necessário. </w:t>
            </w:r>
          </w:p>
          <w:p w14:paraId="47CDA831" w14:textId="77777777" w:rsidR="006C020E" w:rsidRDefault="006C020E" w:rsidP="004C5C19">
            <w:pPr>
              <w:pStyle w:val="NormalWeb"/>
              <w:jc w:val="both"/>
              <w:rPr>
                <w:rFonts w:asciiTheme="minorHAnsi" w:hAnsiTheme="minorHAnsi"/>
                <w:color w:val="000000"/>
              </w:rPr>
            </w:pPr>
            <w:r>
              <w:rPr>
                <w:rFonts w:asciiTheme="minorHAnsi" w:hAnsiTheme="minorHAnsi"/>
                <w:color w:val="000000"/>
              </w:rPr>
              <w:t xml:space="preserve">Serão fornecidos materiais de higiene e limpeza para roupas, casa, material de higiene e limpeza para uso pessoal, quando necessário, até que o morador possa adquirir o seu. </w:t>
            </w:r>
          </w:p>
          <w:p w14:paraId="3D28882C" w14:textId="77777777" w:rsidR="004B7821" w:rsidRDefault="006C020E" w:rsidP="004C5C19">
            <w:pPr>
              <w:pStyle w:val="NormalWeb"/>
              <w:jc w:val="both"/>
              <w:rPr>
                <w:rFonts w:asciiTheme="minorHAnsi" w:hAnsiTheme="minorHAnsi"/>
                <w:color w:val="000000"/>
              </w:rPr>
            </w:pPr>
            <w:r>
              <w:rPr>
                <w:rFonts w:asciiTheme="minorHAnsi" w:hAnsiTheme="minorHAnsi"/>
                <w:color w:val="000000"/>
              </w:rPr>
              <w:t xml:space="preserve">Ofereceremos roupa de cama e banho quando necessário, até que </w:t>
            </w:r>
            <w:r w:rsidR="004B7821">
              <w:rPr>
                <w:rFonts w:asciiTheme="minorHAnsi" w:hAnsiTheme="minorHAnsi"/>
                <w:color w:val="000000"/>
              </w:rPr>
              <w:t xml:space="preserve">o morador possa adquirir o seu, bem como roupas de uso pessoal. </w:t>
            </w:r>
          </w:p>
          <w:p w14:paraId="44AF322E" w14:textId="085A5678" w:rsidR="00EC16AC" w:rsidRDefault="004B7821" w:rsidP="004C5C19">
            <w:pPr>
              <w:pStyle w:val="NormalWeb"/>
              <w:jc w:val="both"/>
              <w:rPr>
                <w:rFonts w:asciiTheme="minorHAnsi" w:hAnsiTheme="minorHAnsi"/>
                <w:color w:val="000000"/>
              </w:rPr>
            </w:pPr>
            <w:r>
              <w:rPr>
                <w:rFonts w:asciiTheme="minorHAnsi" w:hAnsiTheme="minorHAnsi"/>
                <w:color w:val="000000"/>
              </w:rPr>
              <w:t xml:space="preserve">Será garantida a manutenção, conserto, reparo de toda a estrutura física, mobiliários e utensílios possibilitando a continuidade do convívio em condições adequadas, em até 24h. </w:t>
            </w:r>
          </w:p>
          <w:p w14:paraId="0CB3EA9A" w14:textId="77E69642" w:rsidR="004B7821" w:rsidRDefault="004B7821" w:rsidP="004C5C19">
            <w:pPr>
              <w:pStyle w:val="NormalWeb"/>
              <w:jc w:val="both"/>
              <w:rPr>
                <w:rFonts w:asciiTheme="minorHAnsi" w:hAnsiTheme="minorHAnsi"/>
                <w:color w:val="000000"/>
              </w:rPr>
            </w:pPr>
            <w:r>
              <w:rPr>
                <w:rFonts w:asciiTheme="minorHAnsi" w:hAnsiTheme="minorHAnsi"/>
                <w:color w:val="000000"/>
              </w:rPr>
              <w:t xml:space="preserve">Os pacientes serão atendidos com dignidade e respeito aos seus direitos, em acordo com a lei 10.216 de 06 de abril de 2001, mantendo-se sempre a qualidade na prestação de serviços objetivando sua autonomia e protagonismo. </w:t>
            </w:r>
          </w:p>
          <w:p w14:paraId="641F5537" w14:textId="371B0DD3" w:rsidR="004B7821" w:rsidRDefault="004B7821" w:rsidP="004C5C19">
            <w:pPr>
              <w:pStyle w:val="NormalWeb"/>
              <w:jc w:val="both"/>
              <w:rPr>
                <w:rFonts w:asciiTheme="minorHAnsi" w:hAnsiTheme="minorHAnsi"/>
                <w:color w:val="000000"/>
              </w:rPr>
            </w:pPr>
            <w:r>
              <w:rPr>
                <w:rFonts w:asciiTheme="minorHAnsi" w:hAnsiTheme="minorHAnsi"/>
                <w:color w:val="000000"/>
              </w:rPr>
              <w:t>Será oferecido suporte no processo de reabilitação psicossocial e inserção dos moradores na rede social existente (trabalho, lazer, cultura, educação, entre outros).</w:t>
            </w:r>
          </w:p>
          <w:p w14:paraId="568FCD7B" w14:textId="77777777" w:rsidR="004B7821" w:rsidRDefault="004B7821" w:rsidP="004C5C19">
            <w:pPr>
              <w:pStyle w:val="NormalWeb"/>
              <w:jc w:val="both"/>
              <w:rPr>
                <w:rFonts w:asciiTheme="minorHAnsi" w:hAnsiTheme="minorHAnsi"/>
                <w:color w:val="000000"/>
              </w:rPr>
            </w:pPr>
            <w:r>
              <w:rPr>
                <w:rFonts w:asciiTheme="minorHAnsi" w:hAnsiTheme="minorHAnsi"/>
                <w:color w:val="000000"/>
              </w:rPr>
              <w:t>Os serviços serão prestados diretamente por profissionais da CONVENIADA, por pessoa física em quantidade e qualificação compatíveis necessários a perfeita execução das ações, sendo este de sua responsabilidade exclusiva e integral, incluindo encargos trabalhistas, previdenciários, sociais, fiscais e comerciais resultante de vinculo empregatício.</w:t>
            </w:r>
          </w:p>
          <w:p w14:paraId="72D98464" w14:textId="06BEAB2C" w:rsidR="004B7821" w:rsidRDefault="004B7821" w:rsidP="004C5C19">
            <w:pPr>
              <w:pStyle w:val="NormalWeb"/>
              <w:jc w:val="both"/>
              <w:rPr>
                <w:rFonts w:asciiTheme="minorHAnsi" w:hAnsiTheme="minorHAnsi"/>
                <w:color w:val="000000"/>
              </w:rPr>
            </w:pPr>
            <w:r>
              <w:rPr>
                <w:rFonts w:asciiTheme="minorHAnsi" w:hAnsiTheme="minorHAnsi"/>
                <w:color w:val="000000"/>
              </w:rPr>
              <w:t xml:space="preserve">Será mantida a equipe de cuidadores 24h por dia, com nível de formação específica de cuidador, por turno na moradia. </w:t>
            </w:r>
          </w:p>
          <w:p w14:paraId="23EE1984" w14:textId="0C87224A" w:rsidR="004B7821" w:rsidRDefault="004B7821" w:rsidP="004C5C19">
            <w:pPr>
              <w:pStyle w:val="NormalWeb"/>
              <w:jc w:val="both"/>
              <w:rPr>
                <w:rFonts w:asciiTheme="minorHAnsi" w:hAnsiTheme="minorHAnsi"/>
                <w:color w:val="000000"/>
              </w:rPr>
            </w:pPr>
            <w:r>
              <w:rPr>
                <w:rFonts w:asciiTheme="minorHAnsi" w:hAnsiTheme="minorHAnsi"/>
                <w:color w:val="000000"/>
              </w:rPr>
              <w:t xml:space="preserve">Será mantida equipe de técnico de enfermagem, </w:t>
            </w:r>
            <w:r w:rsidR="00170086">
              <w:rPr>
                <w:rFonts w:asciiTheme="minorHAnsi" w:hAnsiTheme="minorHAnsi"/>
                <w:color w:val="000000"/>
              </w:rPr>
              <w:t>diurno diariamente.</w:t>
            </w:r>
          </w:p>
          <w:p w14:paraId="46EC74C1" w14:textId="2DE8C74E" w:rsidR="004B7821" w:rsidRDefault="004B7821" w:rsidP="004C5C19">
            <w:pPr>
              <w:pStyle w:val="NormalWeb"/>
              <w:jc w:val="both"/>
              <w:rPr>
                <w:rFonts w:asciiTheme="minorHAnsi" w:hAnsiTheme="minorHAnsi"/>
                <w:color w:val="000000"/>
              </w:rPr>
            </w:pPr>
            <w:r>
              <w:rPr>
                <w:rFonts w:asciiTheme="minorHAnsi" w:hAnsiTheme="minorHAnsi"/>
                <w:color w:val="000000"/>
              </w:rPr>
              <w:t>Será mantido um Enfermeiro par</w:t>
            </w:r>
            <w:r w:rsidR="00170086">
              <w:rPr>
                <w:rFonts w:asciiTheme="minorHAnsi" w:hAnsiTheme="minorHAnsi"/>
                <w:color w:val="000000"/>
              </w:rPr>
              <w:t>a supervisão do técnico de enfermagem e execução de tarefas pertinentes</w:t>
            </w:r>
            <w:r>
              <w:rPr>
                <w:rFonts w:asciiTheme="minorHAnsi" w:hAnsiTheme="minorHAnsi"/>
                <w:color w:val="000000"/>
              </w:rPr>
              <w:t xml:space="preserve"> </w:t>
            </w:r>
            <w:r w:rsidR="00170086">
              <w:rPr>
                <w:rFonts w:asciiTheme="minorHAnsi" w:hAnsiTheme="minorHAnsi"/>
                <w:color w:val="000000"/>
              </w:rPr>
              <w:t>específicas</w:t>
            </w:r>
            <w:r>
              <w:rPr>
                <w:rFonts w:asciiTheme="minorHAnsi" w:hAnsiTheme="minorHAnsi"/>
                <w:color w:val="000000"/>
              </w:rPr>
              <w:t xml:space="preserve"> do Enfermeiro co</w:t>
            </w:r>
            <w:r w:rsidR="000B42A2">
              <w:rPr>
                <w:rFonts w:asciiTheme="minorHAnsi" w:hAnsiTheme="minorHAnsi"/>
                <w:color w:val="000000"/>
              </w:rPr>
              <w:t>m carga horária de 40h semanais.</w:t>
            </w:r>
          </w:p>
          <w:p w14:paraId="5D9EC9A3" w14:textId="54088613" w:rsidR="000B42A2" w:rsidRDefault="000B42A2" w:rsidP="004C5C19">
            <w:pPr>
              <w:pStyle w:val="NormalWeb"/>
              <w:jc w:val="both"/>
              <w:rPr>
                <w:rFonts w:asciiTheme="minorHAnsi" w:hAnsiTheme="minorHAnsi"/>
                <w:color w:val="000000"/>
              </w:rPr>
            </w:pPr>
            <w:r>
              <w:rPr>
                <w:rFonts w:asciiTheme="minorHAnsi" w:hAnsiTheme="minorHAnsi"/>
                <w:color w:val="000000"/>
              </w:rPr>
              <w:t xml:space="preserve">Será garantida a troca de informações entre os funcionários da conveniada com equipe da Secretaria Municipal da Saúde. </w:t>
            </w:r>
          </w:p>
          <w:p w14:paraId="660C5654" w14:textId="1B0C85C5" w:rsidR="000B42A2" w:rsidRDefault="000B42A2" w:rsidP="004C5C19">
            <w:pPr>
              <w:pStyle w:val="NormalWeb"/>
              <w:jc w:val="both"/>
              <w:rPr>
                <w:rFonts w:asciiTheme="minorHAnsi" w:hAnsiTheme="minorHAnsi"/>
                <w:color w:val="000000"/>
              </w:rPr>
            </w:pPr>
            <w:r>
              <w:rPr>
                <w:rFonts w:asciiTheme="minorHAnsi" w:hAnsiTheme="minorHAnsi"/>
                <w:color w:val="000000"/>
              </w:rPr>
              <w:t xml:space="preserve">Encaminhará mensalmente relatório evolutivo de cada paciente constando informações sobre seu acompanhamento e atividades, referente ao período mencionado do mesmo, assim como </w:t>
            </w:r>
            <w:r>
              <w:rPr>
                <w:rFonts w:asciiTheme="minorHAnsi" w:hAnsiTheme="minorHAnsi"/>
                <w:color w:val="000000"/>
              </w:rPr>
              <w:lastRenderedPageBreak/>
              <w:t xml:space="preserve">utilização de recursos oriundos de benefícios sociais de cada morador. </w:t>
            </w:r>
          </w:p>
          <w:p w14:paraId="4A748998" w14:textId="42D2803B" w:rsidR="000B42A2" w:rsidRDefault="000B42A2" w:rsidP="004C5C19">
            <w:pPr>
              <w:pStyle w:val="NormalWeb"/>
              <w:jc w:val="both"/>
              <w:rPr>
                <w:rFonts w:asciiTheme="minorHAnsi" w:hAnsiTheme="minorHAnsi"/>
                <w:color w:val="000000"/>
              </w:rPr>
            </w:pPr>
            <w:r>
              <w:rPr>
                <w:rFonts w:asciiTheme="minorHAnsi" w:hAnsiTheme="minorHAnsi"/>
                <w:color w:val="000000"/>
              </w:rPr>
              <w:t xml:space="preserve">Comunicará imediatamente a Secretaria Municipal da Saúde eventual de caso de evasão e/ou outras intercorrências. </w:t>
            </w:r>
          </w:p>
          <w:p w14:paraId="208E23CA" w14:textId="5B0F3DD6" w:rsidR="000B42A2" w:rsidRDefault="000B42A2" w:rsidP="004C5C19">
            <w:pPr>
              <w:pStyle w:val="NormalWeb"/>
              <w:jc w:val="both"/>
              <w:rPr>
                <w:rFonts w:asciiTheme="minorHAnsi" w:hAnsiTheme="minorHAnsi"/>
                <w:color w:val="000000"/>
              </w:rPr>
            </w:pPr>
            <w:r>
              <w:rPr>
                <w:rFonts w:asciiTheme="minorHAnsi" w:hAnsiTheme="minorHAnsi"/>
                <w:color w:val="000000"/>
              </w:rPr>
              <w:t xml:space="preserve">Promoverá, quando necessário, adequada remoção do paciente em situação de urgência, acionando o SAMU e fornecendo acompanhantes. </w:t>
            </w:r>
          </w:p>
          <w:p w14:paraId="72B1E21A" w14:textId="068C5BA8" w:rsidR="00886705" w:rsidRDefault="000B42A2" w:rsidP="004C5C19">
            <w:pPr>
              <w:pStyle w:val="NormalWeb"/>
              <w:jc w:val="both"/>
              <w:rPr>
                <w:rFonts w:asciiTheme="minorHAnsi" w:hAnsiTheme="minorHAnsi"/>
                <w:color w:val="000000"/>
              </w:rPr>
            </w:pPr>
            <w:r>
              <w:rPr>
                <w:rFonts w:asciiTheme="minorHAnsi" w:hAnsiTheme="minorHAnsi"/>
                <w:color w:val="000000"/>
              </w:rPr>
              <w:t>Manterá as instalações em perfeito estado de conservação e limpeza, com garantia de insumos necessários ao atendimento e ao conforto dos pacientes.</w:t>
            </w:r>
          </w:p>
          <w:p w14:paraId="3E2D3DD1" w14:textId="77777777" w:rsidR="008156AA" w:rsidRDefault="00F56BF1" w:rsidP="004C5C19">
            <w:pPr>
              <w:jc w:val="both"/>
              <w:rPr>
                <w:rFonts w:eastAsia="Times New Roman" w:cs="Times New Roman"/>
                <w:color w:val="000000"/>
                <w:lang w:eastAsia="pt-BR"/>
              </w:rPr>
            </w:pPr>
            <w:r>
              <w:rPr>
                <w:rFonts w:eastAsia="Times New Roman" w:cs="Times New Roman"/>
                <w:color w:val="000000"/>
                <w:lang w:eastAsia="pt-BR"/>
              </w:rPr>
              <w:t xml:space="preserve">Manterá o imóvel em boas condições de uso, devendo realizar manutenções preventivas e/ou sempre que necessárias tanto da estrutura física, como da pintura, jardim, ficando um </w:t>
            </w:r>
            <w:proofErr w:type="spellStart"/>
            <w:r>
              <w:rPr>
                <w:rFonts w:eastAsia="Times New Roman" w:cs="Times New Roman"/>
                <w:color w:val="000000"/>
                <w:lang w:eastAsia="pt-BR"/>
              </w:rPr>
              <w:t>logal</w:t>
            </w:r>
            <w:proofErr w:type="spellEnd"/>
            <w:r>
              <w:rPr>
                <w:rFonts w:eastAsia="Times New Roman" w:cs="Times New Roman"/>
                <w:color w:val="000000"/>
                <w:lang w:eastAsia="pt-BR"/>
              </w:rPr>
              <w:t xml:space="preserve"> agradável para morar. </w:t>
            </w:r>
          </w:p>
          <w:p w14:paraId="68A9422E" w14:textId="77777777" w:rsidR="00596941" w:rsidRDefault="00596941" w:rsidP="004C5C19">
            <w:pPr>
              <w:jc w:val="both"/>
              <w:rPr>
                <w:rFonts w:eastAsia="Times New Roman" w:cs="Times New Roman"/>
                <w:color w:val="000000"/>
                <w:lang w:eastAsia="pt-BR"/>
              </w:rPr>
            </w:pPr>
          </w:p>
          <w:p w14:paraId="13F614D8" w14:textId="719F0279" w:rsidR="00596941" w:rsidRPr="00AE2603" w:rsidRDefault="00CC3A33" w:rsidP="004C5C19">
            <w:pPr>
              <w:jc w:val="both"/>
              <w:rPr>
                <w:rFonts w:cs="Times New Roman"/>
                <w:b/>
              </w:rPr>
            </w:pPr>
            <w:r>
              <w:rPr>
                <w:rFonts w:eastAsia="Times New Roman" w:cs="Times New Roman"/>
                <w:color w:val="000000"/>
                <w:lang w:eastAsia="pt-BR"/>
              </w:rPr>
              <w:t xml:space="preserve"> </w:t>
            </w:r>
          </w:p>
        </w:tc>
      </w:tr>
      <w:tr w:rsidR="002376E9" w:rsidRPr="00C300EF" w14:paraId="465194FB" w14:textId="77777777" w:rsidTr="00A451D8">
        <w:tc>
          <w:tcPr>
            <w:tcW w:w="9895" w:type="dxa"/>
            <w:gridSpan w:val="22"/>
          </w:tcPr>
          <w:p w14:paraId="0BDF692D" w14:textId="33A5D8B7" w:rsidR="00C6769F" w:rsidRDefault="002376E9" w:rsidP="000A2597">
            <w:pPr>
              <w:pStyle w:val="Ttulo1"/>
              <w:jc w:val="left"/>
              <w:rPr>
                <w:b w:val="0"/>
                <w:bCs/>
                <w:sz w:val="24"/>
                <w:szCs w:val="24"/>
              </w:rPr>
            </w:pPr>
            <w:r w:rsidRPr="00C300EF">
              <w:rPr>
                <w:sz w:val="24"/>
                <w:szCs w:val="24"/>
              </w:rPr>
              <w:lastRenderedPageBreak/>
              <w:t>7. Resultados esperados</w:t>
            </w:r>
            <w:r w:rsidRPr="00C300EF">
              <w:rPr>
                <w:b w:val="0"/>
                <w:bCs/>
                <w:sz w:val="24"/>
                <w:szCs w:val="24"/>
              </w:rPr>
              <w:t xml:space="preserve"> –</w:t>
            </w:r>
          </w:p>
          <w:p w14:paraId="6FBCD9A1" w14:textId="77777777" w:rsidR="00C6769F" w:rsidRDefault="00C6769F" w:rsidP="000A2597">
            <w:pPr>
              <w:pStyle w:val="Ttulo1"/>
              <w:jc w:val="left"/>
              <w:rPr>
                <w:b w:val="0"/>
                <w:bCs/>
                <w:sz w:val="24"/>
                <w:szCs w:val="24"/>
              </w:rPr>
            </w:pPr>
          </w:p>
          <w:p w14:paraId="25947CF7" w14:textId="163B99A6" w:rsidR="000A2597" w:rsidRDefault="00F56BF1" w:rsidP="000A2597">
            <w:pPr>
              <w:pStyle w:val="Ttulo1"/>
              <w:jc w:val="left"/>
              <w:rPr>
                <w:b w:val="0"/>
                <w:bCs/>
                <w:sz w:val="24"/>
                <w:szCs w:val="24"/>
              </w:rPr>
            </w:pPr>
            <w:r>
              <w:rPr>
                <w:b w:val="0"/>
                <w:bCs/>
                <w:sz w:val="24"/>
                <w:szCs w:val="24"/>
              </w:rPr>
              <w:t xml:space="preserve">Espera-se recolocação destes pacientes no convívio social, no trabalho, proporcionar capacidade de moradia própria e desenvolvimento de atividades rotineiras.  </w:t>
            </w:r>
          </w:p>
          <w:p w14:paraId="4A96CCD7" w14:textId="77777777" w:rsidR="002376E9" w:rsidRDefault="002376E9" w:rsidP="002376E9">
            <w:pPr>
              <w:rPr>
                <w:lang w:eastAsia="pt-BR"/>
              </w:rPr>
            </w:pPr>
          </w:p>
          <w:p w14:paraId="163D3CC8" w14:textId="77777777" w:rsidR="002376E9" w:rsidRPr="00D255E5" w:rsidRDefault="002376E9" w:rsidP="00005F34"/>
        </w:tc>
      </w:tr>
      <w:tr w:rsidR="002376E9" w:rsidRPr="00C300EF" w14:paraId="0D50F586" w14:textId="77777777" w:rsidTr="00A451D8">
        <w:trPr>
          <w:trHeight w:val="249"/>
        </w:trPr>
        <w:tc>
          <w:tcPr>
            <w:tcW w:w="9895" w:type="dxa"/>
            <w:gridSpan w:val="22"/>
          </w:tcPr>
          <w:p w14:paraId="42CD303C" w14:textId="77777777" w:rsidR="002376E9" w:rsidRPr="00BB489E" w:rsidRDefault="002376E9" w:rsidP="002376E9">
            <w:pPr>
              <w:rPr>
                <w:b/>
              </w:rPr>
            </w:pPr>
          </w:p>
          <w:p w14:paraId="54C03979" w14:textId="3DC77C7E" w:rsidR="002376E9" w:rsidRPr="00BB489E" w:rsidRDefault="002376E9" w:rsidP="002376E9">
            <w:pPr>
              <w:rPr>
                <w:b/>
              </w:rPr>
            </w:pPr>
            <w:r w:rsidRPr="00BB489E">
              <w:rPr>
                <w:b/>
              </w:rPr>
              <w:t xml:space="preserve">8. Processo de Monitoramento e Avaliação – Apresentar os indicadores quantitativos e qualitativos a partir dos resultados definidos, bem como os meios de verificação a serem </w:t>
            </w:r>
            <w:r w:rsidR="00075C83" w:rsidRPr="00BB489E">
              <w:rPr>
                <w:b/>
              </w:rPr>
              <w:t>utilizados, levando em</w:t>
            </w:r>
            <w:r w:rsidRPr="00BB489E">
              <w:rPr>
                <w:b/>
              </w:rPr>
              <w:t xml:space="preserve"> consideração a análise do território e da política local.</w:t>
            </w:r>
          </w:p>
          <w:p w14:paraId="1485919F" w14:textId="77777777" w:rsidR="002376E9" w:rsidRPr="00BB489E" w:rsidRDefault="002376E9" w:rsidP="002376E9"/>
          <w:p w14:paraId="6D69C254" w14:textId="77777777" w:rsidR="00F42CDC" w:rsidRPr="00BB489E" w:rsidRDefault="00F42CDC" w:rsidP="002376E9"/>
        </w:tc>
      </w:tr>
      <w:tr w:rsidR="002376E9" w:rsidRPr="00C300EF" w14:paraId="024B8419" w14:textId="77777777" w:rsidTr="00A451D8">
        <w:trPr>
          <w:trHeight w:val="260"/>
        </w:trPr>
        <w:tc>
          <w:tcPr>
            <w:tcW w:w="3277" w:type="dxa"/>
            <w:gridSpan w:val="4"/>
          </w:tcPr>
          <w:p w14:paraId="75E7C375" w14:textId="77777777" w:rsidR="002376E9" w:rsidRPr="00BB489E" w:rsidRDefault="002376E9" w:rsidP="002376E9">
            <w:pPr>
              <w:jc w:val="center"/>
              <w:rPr>
                <w:b/>
              </w:rPr>
            </w:pPr>
            <w:r w:rsidRPr="00BB489E">
              <w:rPr>
                <w:b/>
              </w:rPr>
              <w:t>Resultado(s)</w:t>
            </w:r>
          </w:p>
        </w:tc>
        <w:tc>
          <w:tcPr>
            <w:tcW w:w="1852" w:type="dxa"/>
            <w:gridSpan w:val="5"/>
          </w:tcPr>
          <w:p w14:paraId="57425F08" w14:textId="77777777" w:rsidR="002376E9" w:rsidRPr="00BB489E" w:rsidRDefault="002376E9" w:rsidP="002376E9">
            <w:pPr>
              <w:jc w:val="center"/>
              <w:rPr>
                <w:b/>
              </w:rPr>
            </w:pPr>
            <w:r w:rsidRPr="00BB489E">
              <w:rPr>
                <w:b/>
              </w:rPr>
              <w:t>Indicadores qualitativos</w:t>
            </w:r>
          </w:p>
        </w:tc>
        <w:tc>
          <w:tcPr>
            <w:tcW w:w="2247" w:type="dxa"/>
            <w:gridSpan w:val="8"/>
          </w:tcPr>
          <w:p w14:paraId="284495BE" w14:textId="77777777" w:rsidR="002376E9" w:rsidRPr="00BB489E" w:rsidRDefault="002376E9" w:rsidP="002376E9">
            <w:pPr>
              <w:jc w:val="center"/>
              <w:rPr>
                <w:b/>
              </w:rPr>
            </w:pPr>
            <w:r w:rsidRPr="00BB489E">
              <w:rPr>
                <w:b/>
              </w:rPr>
              <w:t>Indicadores quantitativos</w:t>
            </w:r>
          </w:p>
        </w:tc>
        <w:tc>
          <w:tcPr>
            <w:tcW w:w="2519" w:type="dxa"/>
            <w:gridSpan w:val="5"/>
          </w:tcPr>
          <w:p w14:paraId="6A3159B6" w14:textId="77777777" w:rsidR="002376E9" w:rsidRPr="00BB489E" w:rsidRDefault="002376E9" w:rsidP="002376E9">
            <w:pPr>
              <w:jc w:val="center"/>
              <w:rPr>
                <w:b/>
              </w:rPr>
            </w:pPr>
            <w:r w:rsidRPr="00BB489E">
              <w:rPr>
                <w:b/>
              </w:rPr>
              <w:t>Meios de Verificação</w:t>
            </w:r>
          </w:p>
        </w:tc>
      </w:tr>
      <w:tr w:rsidR="002376E9" w:rsidRPr="00C300EF" w14:paraId="79C2EF5A" w14:textId="77777777" w:rsidTr="00A451D8">
        <w:trPr>
          <w:trHeight w:val="260"/>
        </w:trPr>
        <w:tc>
          <w:tcPr>
            <w:tcW w:w="3277" w:type="dxa"/>
            <w:gridSpan w:val="4"/>
          </w:tcPr>
          <w:p w14:paraId="17283895" w14:textId="7D0F7CE6" w:rsidR="00D20B56" w:rsidRPr="000A2597" w:rsidRDefault="00722D32" w:rsidP="00D20B56">
            <w:pPr>
              <w:pStyle w:val="PargrafodaLista"/>
              <w:numPr>
                <w:ilvl w:val="0"/>
                <w:numId w:val="3"/>
              </w:numPr>
              <w:autoSpaceDE w:val="0"/>
              <w:autoSpaceDN w:val="0"/>
              <w:adjustRightInd w:val="0"/>
              <w:ind w:left="284" w:hanging="284"/>
              <w:contextualSpacing/>
              <w:rPr>
                <w:rFonts w:asciiTheme="minorHAnsi" w:eastAsiaTheme="minorHAnsi" w:hAnsiTheme="minorHAnsi" w:cs="Arial"/>
                <w:szCs w:val="24"/>
                <w:lang w:eastAsia="en-US"/>
              </w:rPr>
            </w:pPr>
            <w:r>
              <w:rPr>
                <w:rFonts w:eastAsiaTheme="minorHAnsi" w:cs="Arial"/>
              </w:rPr>
              <w:t>.</w:t>
            </w:r>
            <w:r w:rsidR="00D20B56" w:rsidRPr="000A2597">
              <w:rPr>
                <w:rFonts w:asciiTheme="minorHAnsi" w:eastAsiaTheme="minorHAnsi" w:hAnsiTheme="minorHAnsi" w:cs="Arial"/>
                <w:szCs w:val="24"/>
                <w:lang w:eastAsia="en-US"/>
              </w:rPr>
              <w:t xml:space="preserve"> Contribuir para a </w:t>
            </w:r>
            <w:r w:rsidR="00D20B56">
              <w:rPr>
                <w:rFonts w:asciiTheme="minorHAnsi" w:eastAsiaTheme="minorHAnsi" w:hAnsiTheme="minorHAnsi" w:cs="Arial"/>
                <w:szCs w:val="24"/>
                <w:lang w:eastAsia="en-US"/>
              </w:rPr>
              <w:t>ressocialização dos pacientes;</w:t>
            </w:r>
          </w:p>
          <w:p w14:paraId="2617528E" w14:textId="200266A3" w:rsidR="002376E9" w:rsidRPr="0076512F" w:rsidRDefault="002376E9" w:rsidP="00722D32">
            <w:pPr>
              <w:rPr>
                <w:color w:val="FF0000"/>
              </w:rPr>
            </w:pPr>
          </w:p>
        </w:tc>
        <w:tc>
          <w:tcPr>
            <w:tcW w:w="1852" w:type="dxa"/>
            <w:gridSpan w:val="5"/>
          </w:tcPr>
          <w:p w14:paraId="67C6D027" w14:textId="1893B337" w:rsidR="002376E9" w:rsidRPr="0076512F" w:rsidRDefault="002376E9" w:rsidP="00BB489E">
            <w:pPr>
              <w:jc w:val="center"/>
              <w:rPr>
                <w:i/>
                <w:color w:val="FF0000"/>
              </w:rPr>
            </w:pPr>
          </w:p>
        </w:tc>
        <w:tc>
          <w:tcPr>
            <w:tcW w:w="2247" w:type="dxa"/>
            <w:gridSpan w:val="8"/>
          </w:tcPr>
          <w:p w14:paraId="40931E32" w14:textId="77777777" w:rsidR="000A2597" w:rsidRPr="00BB489E" w:rsidRDefault="000A2597" w:rsidP="00BB489E">
            <w:pPr>
              <w:jc w:val="center"/>
            </w:pPr>
          </w:p>
          <w:p w14:paraId="66FA36A8" w14:textId="72C684DA" w:rsidR="000A2597" w:rsidRPr="00BB489E" w:rsidRDefault="00722D32" w:rsidP="00BB489E">
            <w:pPr>
              <w:jc w:val="center"/>
            </w:pPr>
            <w:r w:rsidRPr="00BB489E">
              <w:t>X</w:t>
            </w:r>
          </w:p>
          <w:p w14:paraId="512C4C59" w14:textId="6D89237B" w:rsidR="002376E9" w:rsidRPr="00BB489E" w:rsidRDefault="002376E9" w:rsidP="00BB489E">
            <w:pPr>
              <w:jc w:val="center"/>
            </w:pPr>
          </w:p>
        </w:tc>
        <w:tc>
          <w:tcPr>
            <w:tcW w:w="2519" w:type="dxa"/>
            <w:gridSpan w:val="5"/>
          </w:tcPr>
          <w:p w14:paraId="2B79C68E" w14:textId="40281469" w:rsidR="002376E9" w:rsidRPr="00BB489E" w:rsidRDefault="002376E9" w:rsidP="00D20B56">
            <w:pPr>
              <w:pStyle w:val="Ttulo2"/>
              <w:spacing w:before="120"/>
              <w:rPr>
                <w:rFonts w:ascii="Times New Roman" w:hAnsi="Times New Roman" w:cs="Times New Roman"/>
                <w:bCs/>
                <w:i/>
                <w:iCs/>
                <w:szCs w:val="24"/>
              </w:rPr>
            </w:pPr>
            <w:r w:rsidRPr="00BB489E">
              <w:rPr>
                <w:rFonts w:ascii="Times New Roman" w:hAnsi="Times New Roman" w:cs="Times New Roman"/>
                <w:bCs/>
                <w:i/>
                <w:iCs/>
                <w:szCs w:val="24"/>
              </w:rPr>
              <w:t>R</w:t>
            </w:r>
            <w:r w:rsidR="00722D32" w:rsidRPr="00BB489E">
              <w:rPr>
                <w:rFonts w:ascii="Times New Roman" w:hAnsi="Times New Roman" w:cs="Times New Roman"/>
                <w:bCs/>
                <w:i/>
                <w:iCs/>
                <w:szCs w:val="24"/>
              </w:rPr>
              <w:t>euniões</w:t>
            </w:r>
            <w:r w:rsidRPr="00BB489E">
              <w:rPr>
                <w:rFonts w:ascii="Times New Roman" w:hAnsi="Times New Roman" w:cs="Times New Roman"/>
                <w:bCs/>
                <w:i/>
                <w:iCs/>
                <w:szCs w:val="24"/>
              </w:rPr>
              <w:t xml:space="preserve"> </w:t>
            </w:r>
            <w:r w:rsidR="00722D32" w:rsidRPr="00BB489E">
              <w:rPr>
                <w:rFonts w:ascii="Times New Roman" w:hAnsi="Times New Roman" w:cs="Times New Roman"/>
                <w:bCs/>
                <w:i/>
                <w:iCs/>
                <w:szCs w:val="24"/>
              </w:rPr>
              <w:t xml:space="preserve">mensais cm </w:t>
            </w:r>
            <w:r w:rsidR="00D20B56">
              <w:rPr>
                <w:rFonts w:ascii="Times New Roman" w:hAnsi="Times New Roman" w:cs="Times New Roman"/>
                <w:bCs/>
                <w:i/>
                <w:iCs/>
                <w:szCs w:val="24"/>
              </w:rPr>
              <w:t>equipe técnica e coordenação.</w:t>
            </w:r>
          </w:p>
        </w:tc>
      </w:tr>
      <w:tr w:rsidR="00D20B56" w:rsidRPr="00C300EF" w14:paraId="7AFC0D5C" w14:textId="77777777" w:rsidTr="00A451D8">
        <w:trPr>
          <w:trHeight w:val="260"/>
        </w:trPr>
        <w:tc>
          <w:tcPr>
            <w:tcW w:w="3277" w:type="dxa"/>
            <w:gridSpan w:val="4"/>
          </w:tcPr>
          <w:p w14:paraId="688B39F5" w14:textId="77777777" w:rsidR="00D20B56" w:rsidRPr="00390467" w:rsidRDefault="00D20B56" w:rsidP="00D20B56">
            <w:pPr>
              <w:pStyle w:val="PargrafodaLista"/>
              <w:widowControl w:val="0"/>
              <w:numPr>
                <w:ilvl w:val="0"/>
                <w:numId w:val="3"/>
              </w:numPr>
              <w:suppressAutoHyphens/>
              <w:autoSpaceDE w:val="0"/>
              <w:autoSpaceDN w:val="0"/>
              <w:adjustRightInd w:val="0"/>
              <w:ind w:left="284" w:hanging="284"/>
              <w:contextualSpacing/>
              <w:rPr>
                <w:rFonts w:asciiTheme="minorHAnsi" w:hAnsiTheme="minorHAnsi" w:cs="Arial"/>
                <w:color w:val="000000"/>
                <w:szCs w:val="24"/>
              </w:rPr>
            </w:pPr>
            <w:r w:rsidRPr="000A2597">
              <w:rPr>
                <w:rFonts w:asciiTheme="minorHAnsi" w:eastAsiaTheme="minorHAnsi" w:hAnsiTheme="minorHAnsi" w:cs="Arial"/>
                <w:szCs w:val="24"/>
                <w:lang w:eastAsia="en-US"/>
              </w:rPr>
              <w:t xml:space="preserve">Melhorar a qualidade de vida dos </w:t>
            </w:r>
            <w:r>
              <w:rPr>
                <w:rFonts w:asciiTheme="minorHAnsi" w:eastAsiaTheme="minorHAnsi" w:hAnsiTheme="minorHAnsi" w:cs="Arial"/>
                <w:szCs w:val="24"/>
                <w:lang w:eastAsia="en-US"/>
              </w:rPr>
              <w:t>pacientes.</w:t>
            </w:r>
          </w:p>
          <w:p w14:paraId="4665519F" w14:textId="12DAA226" w:rsidR="00D20B56" w:rsidRPr="0076512F" w:rsidRDefault="00D20B56" w:rsidP="002376E9">
            <w:pPr>
              <w:rPr>
                <w:color w:val="FF0000"/>
              </w:rPr>
            </w:pPr>
          </w:p>
        </w:tc>
        <w:tc>
          <w:tcPr>
            <w:tcW w:w="1852" w:type="dxa"/>
            <w:gridSpan w:val="5"/>
          </w:tcPr>
          <w:p w14:paraId="37F91967" w14:textId="23626350" w:rsidR="00D20B56" w:rsidRPr="0076512F" w:rsidRDefault="00D20B56" w:rsidP="00BB489E">
            <w:pPr>
              <w:pStyle w:val="Ttulo2"/>
              <w:spacing w:before="120"/>
              <w:jc w:val="center"/>
              <w:rPr>
                <w:rFonts w:ascii="Times New Roman" w:hAnsi="Times New Roman" w:cs="Times New Roman"/>
                <w:bCs/>
                <w:i/>
                <w:iCs/>
                <w:color w:val="FF0000"/>
                <w:szCs w:val="24"/>
              </w:rPr>
            </w:pPr>
          </w:p>
        </w:tc>
        <w:tc>
          <w:tcPr>
            <w:tcW w:w="2247" w:type="dxa"/>
            <w:gridSpan w:val="8"/>
          </w:tcPr>
          <w:p w14:paraId="00E06F61" w14:textId="6A81E1D1" w:rsidR="00D20B56" w:rsidRPr="00BB489E" w:rsidRDefault="00D20B56" w:rsidP="00BB489E">
            <w:pPr>
              <w:pStyle w:val="Ttulo2"/>
              <w:spacing w:before="120"/>
              <w:jc w:val="center"/>
              <w:rPr>
                <w:rFonts w:ascii="Times New Roman" w:hAnsi="Times New Roman" w:cs="Times New Roman"/>
                <w:bCs/>
                <w:i/>
                <w:iCs/>
                <w:szCs w:val="24"/>
              </w:rPr>
            </w:pPr>
          </w:p>
          <w:p w14:paraId="6A5059AF" w14:textId="13C0FA4D" w:rsidR="00D20B56" w:rsidRPr="00BB489E" w:rsidRDefault="00D20B56" w:rsidP="00BB489E">
            <w:pPr>
              <w:pStyle w:val="Ttulo2"/>
              <w:spacing w:before="120"/>
              <w:jc w:val="center"/>
              <w:rPr>
                <w:rFonts w:ascii="Times New Roman" w:hAnsi="Times New Roman" w:cs="Times New Roman"/>
                <w:bCs/>
                <w:i/>
                <w:iCs/>
                <w:szCs w:val="24"/>
              </w:rPr>
            </w:pPr>
            <w:r w:rsidRPr="00BB489E">
              <w:rPr>
                <w:rFonts w:ascii="Times New Roman" w:hAnsi="Times New Roman" w:cs="Times New Roman"/>
                <w:bCs/>
                <w:i/>
                <w:iCs/>
                <w:szCs w:val="24"/>
              </w:rPr>
              <w:t>X</w:t>
            </w:r>
          </w:p>
        </w:tc>
        <w:tc>
          <w:tcPr>
            <w:tcW w:w="2519" w:type="dxa"/>
            <w:gridSpan w:val="5"/>
          </w:tcPr>
          <w:p w14:paraId="278D838A" w14:textId="378C448F" w:rsidR="00D20B56" w:rsidRPr="00BB489E" w:rsidRDefault="00D20B56" w:rsidP="002376E9">
            <w:pPr>
              <w:pStyle w:val="Ttulo2"/>
              <w:spacing w:before="120"/>
              <w:rPr>
                <w:rFonts w:ascii="Times New Roman" w:hAnsi="Times New Roman" w:cs="Times New Roman"/>
                <w:bCs/>
                <w:i/>
                <w:iCs/>
                <w:szCs w:val="24"/>
              </w:rPr>
            </w:pPr>
            <w:r w:rsidRPr="00BB489E">
              <w:rPr>
                <w:rFonts w:ascii="Times New Roman" w:hAnsi="Times New Roman" w:cs="Times New Roman"/>
                <w:bCs/>
                <w:i/>
                <w:iCs/>
                <w:szCs w:val="24"/>
              </w:rPr>
              <w:t>Reuniões mensais c</w:t>
            </w:r>
            <w:r>
              <w:rPr>
                <w:rFonts w:ascii="Times New Roman" w:hAnsi="Times New Roman" w:cs="Times New Roman"/>
                <w:bCs/>
                <w:i/>
                <w:iCs/>
                <w:szCs w:val="24"/>
              </w:rPr>
              <w:t>o</w:t>
            </w:r>
            <w:r w:rsidRPr="00BB489E">
              <w:rPr>
                <w:rFonts w:ascii="Times New Roman" w:hAnsi="Times New Roman" w:cs="Times New Roman"/>
                <w:bCs/>
                <w:i/>
                <w:iCs/>
                <w:szCs w:val="24"/>
              </w:rPr>
              <w:t xml:space="preserve">m </w:t>
            </w:r>
            <w:r>
              <w:rPr>
                <w:rFonts w:ascii="Times New Roman" w:hAnsi="Times New Roman" w:cs="Times New Roman"/>
                <w:bCs/>
                <w:i/>
                <w:iCs/>
                <w:szCs w:val="24"/>
              </w:rPr>
              <w:t>equipe técnica e coordenação.</w:t>
            </w:r>
          </w:p>
        </w:tc>
      </w:tr>
      <w:tr w:rsidR="00D20B56" w:rsidRPr="00C300EF" w14:paraId="332E62B7" w14:textId="77777777" w:rsidTr="00A451D8">
        <w:trPr>
          <w:trHeight w:val="260"/>
        </w:trPr>
        <w:tc>
          <w:tcPr>
            <w:tcW w:w="3277" w:type="dxa"/>
            <w:gridSpan w:val="4"/>
          </w:tcPr>
          <w:p w14:paraId="6A6B140C" w14:textId="77777777" w:rsidR="00D20B56" w:rsidRPr="000A2597" w:rsidRDefault="00D20B56" w:rsidP="00D20B56">
            <w:pPr>
              <w:pStyle w:val="PargrafodaLista"/>
              <w:widowControl w:val="0"/>
              <w:numPr>
                <w:ilvl w:val="0"/>
                <w:numId w:val="3"/>
              </w:numPr>
              <w:suppressAutoHyphens/>
              <w:autoSpaceDE w:val="0"/>
              <w:autoSpaceDN w:val="0"/>
              <w:adjustRightInd w:val="0"/>
              <w:ind w:left="284" w:hanging="284"/>
              <w:contextualSpacing/>
              <w:rPr>
                <w:rFonts w:asciiTheme="minorHAnsi" w:hAnsiTheme="minorHAnsi" w:cs="Arial"/>
                <w:color w:val="000000"/>
                <w:szCs w:val="24"/>
              </w:rPr>
            </w:pPr>
            <w:r>
              <w:rPr>
                <w:rFonts w:asciiTheme="minorHAnsi" w:eastAsiaTheme="minorHAnsi" w:hAnsiTheme="minorHAnsi" w:cs="Arial"/>
                <w:szCs w:val="24"/>
                <w:lang w:eastAsia="en-US"/>
              </w:rPr>
              <w:t>Contribuir para o desenvolvimento intelectual e funcional dos pacientes.</w:t>
            </w:r>
          </w:p>
          <w:p w14:paraId="28ECFAD6" w14:textId="77777777" w:rsidR="00D20B56" w:rsidRPr="00364FE4" w:rsidRDefault="00D20B56" w:rsidP="00D20B56">
            <w:pPr>
              <w:pStyle w:val="SemEspaamento"/>
              <w:ind w:left="720"/>
              <w:jc w:val="both"/>
              <w:rPr>
                <w:sz w:val="24"/>
                <w:szCs w:val="24"/>
              </w:rPr>
            </w:pPr>
          </w:p>
          <w:p w14:paraId="32998686" w14:textId="2B9045E2" w:rsidR="00D20B56" w:rsidRPr="0076512F" w:rsidRDefault="00D20B56" w:rsidP="002376E9">
            <w:pPr>
              <w:rPr>
                <w:color w:val="FF0000"/>
              </w:rPr>
            </w:pPr>
          </w:p>
        </w:tc>
        <w:tc>
          <w:tcPr>
            <w:tcW w:w="1852" w:type="dxa"/>
            <w:gridSpan w:val="5"/>
          </w:tcPr>
          <w:p w14:paraId="46CA7F26" w14:textId="2A77D327" w:rsidR="00D20B56" w:rsidRPr="00BB489E" w:rsidRDefault="00D20B56" w:rsidP="00BB489E">
            <w:pPr>
              <w:pStyle w:val="Ttulo2"/>
              <w:spacing w:before="120"/>
              <w:jc w:val="center"/>
              <w:rPr>
                <w:rFonts w:ascii="Times New Roman" w:hAnsi="Times New Roman" w:cs="Times New Roman"/>
                <w:bCs/>
                <w:i/>
                <w:iCs/>
                <w:szCs w:val="24"/>
              </w:rPr>
            </w:pPr>
            <w:r w:rsidRPr="00BB489E">
              <w:rPr>
                <w:rFonts w:ascii="Times New Roman" w:hAnsi="Times New Roman" w:cs="Times New Roman"/>
                <w:bCs/>
                <w:i/>
                <w:iCs/>
                <w:szCs w:val="24"/>
              </w:rPr>
              <w:t>X</w:t>
            </w:r>
          </w:p>
        </w:tc>
        <w:tc>
          <w:tcPr>
            <w:tcW w:w="2247" w:type="dxa"/>
            <w:gridSpan w:val="8"/>
          </w:tcPr>
          <w:p w14:paraId="03687B3B" w14:textId="6D4F1A9C" w:rsidR="00D20B56" w:rsidRPr="00BB489E" w:rsidRDefault="00D20B56" w:rsidP="00BB489E">
            <w:pPr>
              <w:pStyle w:val="Ttulo2"/>
              <w:spacing w:before="120"/>
              <w:jc w:val="center"/>
              <w:rPr>
                <w:rFonts w:ascii="Times New Roman" w:hAnsi="Times New Roman" w:cs="Times New Roman"/>
                <w:bCs/>
                <w:i/>
                <w:iCs/>
                <w:szCs w:val="24"/>
              </w:rPr>
            </w:pPr>
          </w:p>
          <w:p w14:paraId="617C9EAF" w14:textId="51EC575C" w:rsidR="00D20B56" w:rsidRPr="00BB489E" w:rsidRDefault="00D20B56" w:rsidP="00BB489E">
            <w:pPr>
              <w:pStyle w:val="Ttulo2"/>
              <w:spacing w:before="120"/>
              <w:jc w:val="center"/>
              <w:rPr>
                <w:rFonts w:ascii="Times New Roman" w:hAnsi="Times New Roman" w:cs="Times New Roman"/>
                <w:bCs/>
                <w:i/>
                <w:iCs/>
                <w:szCs w:val="24"/>
              </w:rPr>
            </w:pPr>
          </w:p>
        </w:tc>
        <w:tc>
          <w:tcPr>
            <w:tcW w:w="2519" w:type="dxa"/>
            <w:gridSpan w:val="5"/>
          </w:tcPr>
          <w:p w14:paraId="04E07D2A" w14:textId="01FC339D" w:rsidR="00D20B56" w:rsidRPr="00BB489E" w:rsidRDefault="00D20B56" w:rsidP="00D20B56">
            <w:pPr>
              <w:pStyle w:val="Ttulo2"/>
              <w:spacing w:before="120"/>
              <w:rPr>
                <w:rFonts w:ascii="Times New Roman" w:hAnsi="Times New Roman" w:cs="Times New Roman"/>
                <w:bCs/>
                <w:i/>
                <w:iCs/>
                <w:szCs w:val="24"/>
              </w:rPr>
            </w:pPr>
            <w:r w:rsidRPr="00BB489E">
              <w:rPr>
                <w:rFonts w:ascii="Times New Roman" w:hAnsi="Times New Roman" w:cs="Times New Roman"/>
                <w:bCs/>
                <w:i/>
                <w:iCs/>
                <w:szCs w:val="24"/>
              </w:rPr>
              <w:t xml:space="preserve">Relatos de ocorridos através </w:t>
            </w:r>
            <w:r>
              <w:rPr>
                <w:rFonts w:ascii="Times New Roman" w:hAnsi="Times New Roman" w:cs="Times New Roman"/>
                <w:bCs/>
                <w:i/>
                <w:iCs/>
                <w:szCs w:val="24"/>
              </w:rPr>
              <w:t>da equipe técnica</w:t>
            </w:r>
            <w:r w:rsidRPr="00BB489E">
              <w:rPr>
                <w:rFonts w:ascii="Times New Roman" w:hAnsi="Times New Roman" w:cs="Times New Roman"/>
                <w:bCs/>
                <w:i/>
                <w:iCs/>
                <w:szCs w:val="24"/>
              </w:rPr>
              <w:t>.</w:t>
            </w:r>
          </w:p>
        </w:tc>
      </w:tr>
      <w:tr w:rsidR="00D20B56" w:rsidRPr="00C300EF" w14:paraId="75E38507" w14:textId="77777777" w:rsidTr="00A451D8">
        <w:tc>
          <w:tcPr>
            <w:tcW w:w="9895" w:type="dxa"/>
            <w:gridSpan w:val="22"/>
          </w:tcPr>
          <w:p w14:paraId="3B9D8CCF" w14:textId="77777777" w:rsidR="00D20B56" w:rsidRPr="00C300EF" w:rsidRDefault="00D20B56" w:rsidP="002376E9">
            <w:pPr>
              <w:rPr>
                <w:b/>
              </w:rPr>
            </w:pPr>
          </w:p>
          <w:p w14:paraId="262FC7DA" w14:textId="77777777" w:rsidR="00D20B56" w:rsidRPr="00C300EF" w:rsidRDefault="00D20B56" w:rsidP="002376E9">
            <w:pPr>
              <w:rPr>
                <w:b/>
              </w:rPr>
            </w:pPr>
            <w:r w:rsidRPr="00C300EF">
              <w:rPr>
                <w:b/>
              </w:rPr>
              <w:t>10. Recursos humanos- Descrever as funções desempenhadas por todos os profissionais e demais agentes do Projeto, identificando a forma de contratação, respeitando a legislação vigente.</w:t>
            </w:r>
          </w:p>
          <w:p w14:paraId="1212CA31" w14:textId="77777777" w:rsidR="00D20B56" w:rsidRPr="00C300EF" w:rsidRDefault="00D20B56" w:rsidP="002376E9">
            <w:pPr>
              <w:rPr>
                <w:b/>
              </w:rPr>
            </w:pPr>
          </w:p>
        </w:tc>
      </w:tr>
      <w:tr w:rsidR="00D20B56" w:rsidRPr="00C300EF" w14:paraId="33159404" w14:textId="77777777" w:rsidTr="005E572F">
        <w:trPr>
          <w:trHeight w:val="249"/>
        </w:trPr>
        <w:tc>
          <w:tcPr>
            <w:tcW w:w="2802" w:type="dxa"/>
            <w:gridSpan w:val="2"/>
          </w:tcPr>
          <w:p w14:paraId="34734578" w14:textId="77777777" w:rsidR="00D20B56" w:rsidRPr="00C300EF" w:rsidRDefault="00D20B56" w:rsidP="002376E9">
            <w:pPr>
              <w:jc w:val="center"/>
              <w:rPr>
                <w:b/>
              </w:rPr>
            </w:pPr>
            <w:r w:rsidRPr="00C300EF">
              <w:rPr>
                <w:b/>
              </w:rPr>
              <w:t>Formação Profissional</w:t>
            </w:r>
          </w:p>
          <w:p w14:paraId="453CE409" w14:textId="77777777" w:rsidR="00D20B56" w:rsidRPr="00C300EF" w:rsidRDefault="00D20B56" w:rsidP="002376E9">
            <w:pPr>
              <w:jc w:val="center"/>
              <w:rPr>
                <w:b/>
              </w:rPr>
            </w:pPr>
            <w:r w:rsidRPr="00C300EF">
              <w:rPr>
                <w:b/>
              </w:rPr>
              <w:t>(cargo)</w:t>
            </w:r>
          </w:p>
        </w:tc>
        <w:tc>
          <w:tcPr>
            <w:tcW w:w="3827" w:type="dxa"/>
            <w:gridSpan w:val="11"/>
          </w:tcPr>
          <w:p w14:paraId="4C050622" w14:textId="77777777" w:rsidR="00D20B56" w:rsidRPr="00C300EF" w:rsidRDefault="00D20B56" w:rsidP="002376E9">
            <w:pPr>
              <w:jc w:val="center"/>
              <w:rPr>
                <w:b/>
              </w:rPr>
            </w:pPr>
            <w:r w:rsidRPr="00C300EF">
              <w:rPr>
                <w:b/>
              </w:rPr>
              <w:t>Função no projeto</w:t>
            </w:r>
          </w:p>
        </w:tc>
        <w:tc>
          <w:tcPr>
            <w:tcW w:w="1559" w:type="dxa"/>
            <w:gridSpan w:val="6"/>
          </w:tcPr>
          <w:p w14:paraId="77C93086" w14:textId="77777777" w:rsidR="00D20B56" w:rsidRPr="00C300EF" w:rsidRDefault="00D20B56" w:rsidP="002376E9">
            <w:pPr>
              <w:jc w:val="center"/>
              <w:rPr>
                <w:b/>
              </w:rPr>
            </w:pPr>
            <w:r w:rsidRPr="00C300EF">
              <w:rPr>
                <w:b/>
              </w:rPr>
              <w:t>Nº de horas/mês</w:t>
            </w:r>
          </w:p>
          <w:p w14:paraId="7C576D47" w14:textId="77777777" w:rsidR="00D20B56" w:rsidRPr="00C300EF" w:rsidRDefault="00D20B56" w:rsidP="002376E9">
            <w:pPr>
              <w:jc w:val="center"/>
              <w:rPr>
                <w:b/>
              </w:rPr>
            </w:pPr>
          </w:p>
        </w:tc>
        <w:tc>
          <w:tcPr>
            <w:tcW w:w="1707" w:type="dxa"/>
            <w:gridSpan w:val="3"/>
          </w:tcPr>
          <w:p w14:paraId="41082C83" w14:textId="77777777" w:rsidR="00D20B56" w:rsidRPr="00C300EF" w:rsidRDefault="00D20B56" w:rsidP="002376E9">
            <w:pPr>
              <w:jc w:val="center"/>
              <w:rPr>
                <w:b/>
              </w:rPr>
            </w:pPr>
            <w:r w:rsidRPr="00C300EF">
              <w:rPr>
                <w:b/>
              </w:rPr>
              <w:t>Vínculo</w:t>
            </w:r>
          </w:p>
          <w:p w14:paraId="71A070D5" w14:textId="77777777" w:rsidR="00D20B56" w:rsidRPr="00C300EF" w:rsidRDefault="00D20B56" w:rsidP="002376E9">
            <w:pPr>
              <w:jc w:val="center"/>
              <w:rPr>
                <w:b/>
              </w:rPr>
            </w:pPr>
            <w:r w:rsidRPr="00C300EF">
              <w:rPr>
                <w:b/>
              </w:rPr>
              <w:t>(CLT, prestador serviços, voluntário</w:t>
            </w:r>
            <w:proofErr w:type="gramStart"/>
            <w:r w:rsidRPr="00C300EF">
              <w:rPr>
                <w:b/>
              </w:rPr>
              <w:t>)</w:t>
            </w:r>
            <w:proofErr w:type="gramEnd"/>
          </w:p>
        </w:tc>
      </w:tr>
      <w:tr w:rsidR="00D20B56" w:rsidRPr="00C300EF" w14:paraId="071C0549" w14:textId="77777777" w:rsidTr="005E572F">
        <w:trPr>
          <w:trHeight w:val="247"/>
        </w:trPr>
        <w:tc>
          <w:tcPr>
            <w:tcW w:w="2802" w:type="dxa"/>
            <w:gridSpan w:val="2"/>
          </w:tcPr>
          <w:p w14:paraId="495E0002" w14:textId="6B6D4D0A" w:rsidR="00D20B56" w:rsidRPr="00A451D8" w:rsidRDefault="00A561F7" w:rsidP="00E97906">
            <w:pPr>
              <w:pStyle w:val="font7"/>
              <w:spacing w:before="0" w:beforeAutospacing="0" w:after="0" w:afterAutospacing="0"/>
              <w:jc w:val="both"/>
              <w:textAlignment w:val="baseline"/>
              <w:rPr>
                <w:rFonts w:asciiTheme="minorHAnsi" w:hAnsiTheme="minorHAnsi"/>
              </w:rPr>
            </w:pPr>
            <w:r>
              <w:rPr>
                <w:rFonts w:asciiTheme="minorHAnsi" w:hAnsiTheme="minorHAnsi"/>
              </w:rPr>
              <w:t>Enfermeiro</w:t>
            </w:r>
            <w:r w:rsidR="00E97906">
              <w:rPr>
                <w:rFonts w:asciiTheme="minorHAnsi" w:hAnsiTheme="minorHAnsi"/>
              </w:rPr>
              <w:t xml:space="preserve"> Coordenador</w:t>
            </w:r>
          </w:p>
        </w:tc>
        <w:tc>
          <w:tcPr>
            <w:tcW w:w="3827" w:type="dxa"/>
            <w:gridSpan w:val="11"/>
          </w:tcPr>
          <w:p w14:paraId="363332B4" w14:textId="3730D347" w:rsidR="00D20B56" w:rsidRPr="00A451D8" w:rsidRDefault="00D20B56" w:rsidP="00A561F7">
            <w:r w:rsidRPr="00A451D8">
              <w:rPr>
                <w:rFonts w:cs="Arial"/>
              </w:rPr>
              <w:t>Responsável p</w:t>
            </w:r>
            <w:r w:rsidR="00A561F7">
              <w:rPr>
                <w:rFonts w:cs="Arial"/>
              </w:rPr>
              <w:t>or realizar tratamentos exclusivos de Enfermeiro.</w:t>
            </w:r>
          </w:p>
        </w:tc>
        <w:tc>
          <w:tcPr>
            <w:tcW w:w="1559" w:type="dxa"/>
            <w:gridSpan w:val="6"/>
          </w:tcPr>
          <w:p w14:paraId="652D0565" w14:textId="71279543" w:rsidR="00D20B56" w:rsidRPr="00A451D8" w:rsidRDefault="00E97906" w:rsidP="00A451D8">
            <w:pPr>
              <w:jc w:val="center"/>
            </w:pPr>
            <w:r>
              <w:t>16</w:t>
            </w:r>
            <w:r w:rsidR="00D20B56">
              <w:t>0h</w:t>
            </w:r>
          </w:p>
        </w:tc>
        <w:tc>
          <w:tcPr>
            <w:tcW w:w="1707" w:type="dxa"/>
            <w:gridSpan w:val="3"/>
          </w:tcPr>
          <w:p w14:paraId="0B34E403" w14:textId="02536E80" w:rsidR="00D20B56" w:rsidRPr="00A451D8" w:rsidRDefault="00D20B56" w:rsidP="00A451D8">
            <w:pPr>
              <w:jc w:val="center"/>
            </w:pPr>
            <w:r>
              <w:t>CLT</w:t>
            </w:r>
          </w:p>
        </w:tc>
      </w:tr>
      <w:tr w:rsidR="00D20B56" w:rsidRPr="00C300EF" w14:paraId="0EF5A8D0" w14:textId="77777777" w:rsidTr="005E572F">
        <w:trPr>
          <w:trHeight w:val="247"/>
        </w:trPr>
        <w:tc>
          <w:tcPr>
            <w:tcW w:w="2802" w:type="dxa"/>
            <w:gridSpan w:val="2"/>
          </w:tcPr>
          <w:p w14:paraId="59036BDA" w14:textId="65165B00" w:rsidR="00D20B56" w:rsidRPr="00A451D8" w:rsidRDefault="00A561F7" w:rsidP="00A561F7">
            <w:r>
              <w:t>Técnico de Enfermagem</w:t>
            </w:r>
          </w:p>
        </w:tc>
        <w:tc>
          <w:tcPr>
            <w:tcW w:w="3827" w:type="dxa"/>
            <w:gridSpan w:val="11"/>
          </w:tcPr>
          <w:p w14:paraId="4149344D" w14:textId="181CF40F" w:rsidR="00D20B56" w:rsidRPr="00A451D8" w:rsidRDefault="00A561F7" w:rsidP="00A451D8">
            <w:pPr>
              <w:spacing w:after="200"/>
              <w:rPr>
                <w:rFonts w:cs="Arial"/>
                <w:bCs/>
              </w:rPr>
            </w:pPr>
            <w:proofErr w:type="gramStart"/>
            <w:r>
              <w:rPr>
                <w:rFonts w:cs="Arial"/>
                <w:bCs/>
              </w:rPr>
              <w:t>Executa</w:t>
            </w:r>
            <w:proofErr w:type="gramEnd"/>
            <w:r>
              <w:rPr>
                <w:rFonts w:cs="Arial"/>
                <w:bCs/>
              </w:rPr>
              <w:t xml:space="preserve"> atividades diretamente com os pacientes, administração de medicação, realização de curativos, verificação de sinais vitais, acompanhamento de pacientes á consultas médicas, e realização de procedimento pertinentes ao técnico de Enfermagem</w:t>
            </w:r>
          </w:p>
          <w:p w14:paraId="734D7C15" w14:textId="01B84E3C" w:rsidR="00D20B56" w:rsidRPr="00A451D8" w:rsidRDefault="00D20B56" w:rsidP="002376E9"/>
        </w:tc>
        <w:tc>
          <w:tcPr>
            <w:tcW w:w="1559" w:type="dxa"/>
            <w:gridSpan w:val="6"/>
          </w:tcPr>
          <w:p w14:paraId="7E9E356D" w14:textId="69544A1F" w:rsidR="00D20B56" w:rsidRPr="00A451D8" w:rsidRDefault="006A2631" w:rsidP="00A451D8">
            <w:pPr>
              <w:jc w:val="center"/>
            </w:pPr>
            <w:r>
              <w:t>12x36</w:t>
            </w:r>
            <w:r w:rsidR="00E97906">
              <w:t xml:space="preserve"> Diurno</w:t>
            </w:r>
          </w:p>
        </w:tc>
        <w:tc>
          <w:tcPr>
            <w:tcW w:w="1707" w:type="dxa"/>
            <w:gridSpan w:val="3"/>
          </w:tcPr>
          <w:p w14:paraId="167483EC" w14:textId="55C2D9A0" w:rsidR="00D20B56" w:rsidRPr="00A451D8" w:rsidRDefault="00D20B56" w:rsidP="00A451D8">
            <w:pPr>
              <w:jc w:val="center"/>
            </w:pPr>
            <w:r>
              <w:t>CLT</w:t>
            </w:r>
          </w:p>
        </w:tc>
      </w:tr>
      <w:tr w:rsidR="00D20B56" w:rsidRPr="00C300EF" w14:paraId="6DF11A54" w14:textId="77777777" w:rsidTr="005E572F">
        <w:trPr>
          <w:trHeight w:val="247"/>
        </w:trPr>
        <w:tc>
          <w:tcPr>
            <w:tcW w:w="2802" w:type="dxa"/>
            <w:gridSpan w:val="2"/>
          </w:tcPr>
          <w:p w14:paraId="0159F042" w14:textId="03416A13" w:rsidR="00D20B56" w:rsidRPr="00A451D8" w:rsidRDefault="00A561F7" w:rsidP="002376E9">
            <w:r>
              <w:rPr>
                <w:rFonts w:cs="Arial"/>
              </w:rPr>
              <w:t>Cuidadores</w:t>
            </w:r>
          </w:p>
        </w:tc>
        <w:tc>
          <w:tcPr>
            <w:tcW w:w="3827" w:type="dxa"/>
            <w:gridSpan w:val="11"/>
          </w:tcPr>
          <w:p w14:paraId="7262CC65" w14:textId="268310DE" w:rsidR="00D20B56" w:rsidRPr="00A451D8" w:rsidRDefault="00A561F7" w:rsidP="002376E9">
            <w:r>
              <w:rPr>
                <w:rFonts w:cs="Arial"/>
              </w:rPr>
              <w:t>Realizar atividades de auxilio aos pacientes tais como: auxilio no banho, transporte, alimentação.</w:t>
            </w:r>
          </w:p>
        </w:tc>
        <w:tc>
          <w:tcPr>
            <w:tcW w:w="1559" w:type="dxa"/>
            <w:gridSpan w:val="6"/>
          </w:tcPr>
          <w:p w14:paraId="53483647" w14:textId="4AF0AE84" w:rsidR="00D20B56" w:rsidRPr="00A451D8" w:rsidRDefault="006A2631" w:rsidP="00A451D8">
            <w:pPr>
              <w:jc w:val="center"/>
            </w:pPr>
            <w:r>
              <w:t>12x36</w:t>
            </w:r>
          </w:p>
        </w:tc>
        <w:tc>
          <w:tcPr>
            <w:tcW w:w="1707" w:type="dxa"/>
            <w:gridSpan w:val="3"/>
          </w:tcPr>
          <w:p w14:paraId="14572347" w14:textId="6D37A301" w:rsidR="00D20B56" w:rsidRPr="00A451D8" w:rsidRDefault="000A42E2" w:rsidP="00A451D8">
            <w:pPr>
              <w:jc w:val="center"/>
            </w:pPr>
            <w:r>
              <w:t>CLT</w:t>
            </w:r>
          </w:p>
        </w:tc>
      </w:tr>
      <w:tr w:rsidR="00D20B56" w:rsidRPr="00C300EF" w14:paraId="6F88FAC3" w14:textId="77777777" w:rsidTr="005E572F">
        <w:trPr>
          <w:trHeight w:val="247"/>
        </w:trPr>
        <w:tc>
          <w:tcPr>
            <w:tcW w:w="2802" w:type="dxa"/>
            <w:gridSpan w:val="2"/>
          </w:tcPr>
          <w:p w14:paraId="558C09EA" w14:textId="54880372" w:rsidR="00D20B56" w:rsidRPr="00A451D8" w:rsidRDefault="00D20B56" w:rsidP="00E97906">
            <w:r w:rsidRPr="00A451D8">
              <w:rPr>
                <w:rFonts w:cs="Arial"/>
                <w:bCs/>
              </w:rPr>
              <w:t xml:space="preserve">Auxiliar </w:t>
            </w:r>
            <w:r w:rsidR="00E97906">
              <w:rPr>
                <w:rFonts w:cs="Arial"/>
                <w:bCs/>
              </w:rPr>
              <w:t>de Limpeza</w:t>
            </w:r>
          </w:p>
        </w:tc>
        <w:tc>
          <w:tcPr>
            <w:tcW w:w="3827" w:type="dxa"/>
            <w:gridSpan w:val="11"/>
          </w:tcPr>
          <w:p w14:paraId="78654A85" w14:textId="0DB2EE75" w:rsidR="00D20B56" w:rsidRPr="00A451D8" w:rsidRDefault="00D20B56" w:rsidP="00E97906">
            <w:pPr>
              <w:spacing w:after="200"/>
            </w:pPr>
            <w:r w:rsidRPr="00A451D8">
              <w:rPr>
                <w:rFonts w:cs="Arial"/>
                <w:bCs/>
              </w:rPr>
              <w:t xml:space="preserve">Exercerá a função de manter o local limpo e organizado, </w:t>
            </w:r>
            <w:r w:rsidR="00E97906">
              <w:rPr>
                <w:rFonts w:cs="Arial"/>
                <w:bCs/>
              </w:rPr>
              <w:t>e auxiliar na preparação de refeições.</w:t>
            </w:r>
          </w:p>
        </w:tc>
        <w:tc>
          <w:tcPr>
            <w:tcW w:w="1559" w:type="dxa"/>
            <w:gridSpan w:val="6"/>
          </w:tcPr>
          <w:p w14:paraId="60E8BB76" w14:textId="3B7B9E93" w:rsidR="00D20B56" w:rsidRPr="00A451D8" w:rsidRDefault="00D20B56" w:rsidP="00E97906">
            <w:pPr>
              <w:jc w:val="center"/>
            </w:pPr>
            <w:r>
              <w:t>1</w:t>
            </w:r>
            <w:r w:rsidR="00E97906">
              <w:t>76</w:t>
            </w:r>
            <w:r>
              <w:t>h</w:t>
            </w:r>
          </w:p>
        </w:tc>
        <w:tc>
          <w:tcPr>
            <w:tcW w:w="1707" w:type="dxa"/>
            <w:gridSpan w:val="3"/>
          </w:tcPr>
          <w:p w14:paraId="5B6C947A" w14:textId="04D6E2C4" w:rsidR="00D20B56" w:rsidRPr="00A451D8" w:rsidRDefault="00D20B56" w:rsidP="00A451D8">
            <w:pPr>
              <w:jc w:val="center"/>
            </w:pPr>
            <w:r>
              <w:t>CLT</w:t>
            </w:r>
          </w:p>
        </w:tc>
      </w:tr>
      <w:tr w:rsidR="00D20B56" w:rsidRPr="001467CE" w14:paraId="09F04958" w14:textId="77777777" w:rsidTr="00A451D8">
        <w:tc>
          <w:tcPr>
            <w:tcW w:w="9895" w:type="dxa"/>
            <w:gridSpan w:val="22"/>
          </w:tcPr>
          <w:p w14:paraId="39FDCE31" w14:textId="77777777" w:rsidR="00D20B56" w:rsidRPr="001467CE" w:rsidRDefault="00D20B56" w:rsidP="002376E9">
            <w:pPr>
              <w:rPr>
                <w:b/>
              </w:rPr>
            </w:pPr>
          </w:p>
          <w:p w14:paraId="58DBF91A" w14:textId="77777777" w:rsidR="00D20B56" w:rsidRPr="001467CE" w:rsidRDefault="00D20B56" w:rsidP="002376E9">
            <w:pPr>
              <w:rPr>
                <w:b/>
              </w:rPr>
            </w:pPr>
            <w:r w:rsidRPr="001467CE">
              <w:rPr>
                <w:b/>
              </w:rPr>
              <w:t>11. Cronograma de execução do Projeto</w:t>
            </w:r>
            <w:proofErr w:type="gramStart"/>
            <w:r w:rsidRPr="001467CE">
              <w:rPr>
                <w:b/>
              </w:rPr>
              <w:t xml:space="preserve">  </w:t>
            </w:r>
            <w:proofErr w:type="gramEnd"/>
            <w:r w:rsidRPr="001467CE">
              <w:rPr>
                <w:b/>
              </w:rPr>
              <w:t>- E</w:t>
            </w:r>
            <w:r w:rsidRPr="001467CE">
              <w:t>specificar  mês a  mês,  quais  ações/atividades   serão desenvolvidas.</w:t>
            </w:r>
          </w:p>
        </w:tc>
      </w:tr>
      <w:tr w:rsidR="00D20B56" w:rsidRPr="001467CE" w14:paraId="74C8BA77" w14:textId="77777777" w:rsidTr="00A451D8">
        <w:tc>
          <w:tcPr>
            <w:tcW w:w="9895" w:type="dxa"/>
            <w:gridSpan w:val="22"/>
          </w:tcPr>
          <w:p w14:paraId="623A61D9" w14:textId="77777777" w:rsidR="00D20B56" w:rsidRPr="001467CE" w:rsidRDefault="00D20B56" w:rsidP="002376E9">
            <w:pPr>
              <w:jc w:val="center"/>
              <w:rPr>
                <w:b/>
              </w:rPr>
            </w:pPr>
            <w:r w:rsidRPr="001467CE">
              <w:rPr>
                <w:b/>
              </w:rPr>
              <w:t>Plano de Trabalho Anual</w:t>
            </w:r>
          </w:p>
        </w:tc>
      </w:tr>
      <w:tr w:rsidR="00D20B56" w:rsidRPr="001467CE" w14:paraId="549A0FE6" w14:textId="77777777" w:rsidTr="00A451D8">
        <w:trPr>
          <w:trHeight w:val="255"/>
        </w:trPr>
        <w:tc>
          <w:tcPr>
            <w:tcW w:w="2586" w:type="dxa"/>
          </w:tcPr>
          <w:p w14:paraId="53A65201" w14:textId="77777777" w:rsidR="00D20B56" w:rsidRPr="001467CE" w:rsidRDefault="00D20B56" w:rsidP="002376E9">
            <w:pPr>
              <w:rPr>
                <w:b/>
              </w:rPr>
            </w:pPr>
            <w:r w:rsidRPr="001467CE">
              <w:rPr>
                <w:b/>
              </w:rPr>
              <w:t>Atividades/Mês</w:t>
            </w:r>
          </w:p>
        </w:tc>
        <w:tc>
          <w:tcPr>
            <w:tcW w:w="656" w:type="dxa"/>
            <w:gridSpan w:val="2"/>
          </w:tcPr>
          <w:p w14:paraId="2EA4C40F" w14:textId="77777777" w:rsidR="00D20B56" w:rsidRPr="001467CE" w:rsidRDefault="00D20B56" w:rsidP="002376E9">
            <w:pPr>
              <w:jc w:val="center"/>
              <w:rPr>
                <w:b/>
                <w:bCs/>
              </w:rPr>
            </w:pPr>
            <w:proofErr w:type="gramStart"/>
            <w:r w:rsidRPr="001467CE">
              <w:rPr>
                <w:b/>
                <w:bCs/>
              </w:rPr>
              <w:t>1</w:t>
            </w:r>
            <w:proofErr w:type="gramEnd"/>
          </w:p>
        </w:tc>
        <w:tc>
          <w:tcPr>
            <w:tcW w:w="360" w:type="dxa"/>
            <w:gridSpan w:val="2"/>
          </w:tcPr>
          <w:p w14:paraId="0202492C" w14:textId="77777777" w:rsidR="00D20B56" w:rsidRPr="001467CE" w:rsidRDefault="00D20B56" w:rsidP="002376E9">
            <w:pPr>
              <w:jc w:val="center"/>
              <w:rPr>
                <w:b/>
                <w:bCs/>
              </w:rPr>
            </w:pPr>
            <w:proofErr w:type="gramStart"/>
            <w:r w:rsidRPr="001467CE">
              <w:rPr>
                <w:b/>
                <w:bCs/>
              </w:rPr>
              <w:t>2</w:t>
            </w:r>
            <w:proofErr w:type="gramEnd"/>
          </w:p>
        </w:tc>
        <w:tc>
          <w:tcPr>
            <w:tcW w:w="687" w:type="dxa"/>
          </w:tcPr>
          <w:p w14:paraId="2CBDC8AB" w14:textId="77777777" w:rsidR="00D20B56" w:rsidRPr="001467CE" w:rsidRDefault="00D20B56" w:rsidP="002376E9">
            <w:pPr>
              <w:jc w:val="center"/>
              <w:rPr>
                <w:b/>
                <w:bCs/>
              </w:rPr>
            </w:pPr>
            <w:proofErr w:type="gramStart"/>
            <w:r w:rsidRPr="001467CE">
              <w:rPr>
                <w:b/>
                <w:bCs/>
              </w:rPr>
              <w:t>3</w:t>
            </w:r>
            <w:proofErr w:type="gramEnd"/>
          </w:p>
        </w:tc>
        <w:tc>
          <w:tcPr>
            <w:tcW w:w="457" w:type="dxa"/>
            <w:gridSpan w:val="2"/>
          </w:tcPr>
          <w:p w14:paraId="07C81DFF" w14:textId="77777777" w:rsidR="00D20B56" w:rsidRPr="001467CE" w:rsidRDefault="00D20B56" w:rsidP="002376E9">
            <w:pPr>
              <w:jc w:val="center"/>
              <w:rPr>
                <w:b/>
                <w:bCs/>
              </w:rPr>
            </w:pPr>
            <w:proofErr w:type="gramStart"/>
            <w:r w:rsidRPr="001467CE">
              <w:rPr>
                <w:b/>
                <w:bCs/>
              </w:rPr>
              <w:t>4</w:t>
            </w:r>
            <w:proofErr w:type="gramEnd"/>
          </w:p>
        </w:tc>
        <w:tc>
          <w:tcPr>
            <w:tcW w:w="548" w:type="dxa"/>
            <w:gridSpan w:val="2"/>
          </w:tcPr>
          <w:p w14:paraId="233369E6" w14:textId="77777777" w:rsidR="00D20B56" w:rsidRPr="001467CE" w:rsidRDefault="00D20B56" w:rsidP="002376E9">
            <w:pPr>
              <w:jc w:val="center"/>
              <w:rPr>
                <w:b/>
                <w:bCs/>
              </w:rPr>
            </w:pPr>
            <w:proofErr w:type="gramStart"/>
            <w:r w:rsidRPr="001467CE">
              <w:rPr>
                <w:b/>
                <w:bCs/>
              </w:rPr>
              <w:t>5</w:t>
            </w:r>
            <w:proofErr w:type="gramEnd"/>
          </w:p>
        </w:tc>
        <w:tc>
          <w:tcPr>
            <w:tcW w:w="550" w:type="dxa"/>
            <w:gridSpan w:val="2"/>
          </w:tcPr>
          <w:p w14:paraId="0672611E" w14:textId="77777777" w:rsidR="00D20B56" w:rsidRPr="001467CE" w:rsidRDefault="00D20B56" w:rsidP="002376E9">
            <w:pPr>
              <w:jc w:val="center"/>
              <w:rPr>
                <w:b/>
                <w:bCs/>
              </w:rPr>
            </w:pPr>
            <w:proofErr w:type="gramStart"/>
            <w:r w:rsidRPr="001467CE">
              <w:rPr>
                <w:b/>
                <w:bCs/>
              </w:rPr>
              <w:t>6</w:t>
            </w:r>
            <w:proofErr w:type="gramEnd"/>
          </w:p>
        </w:tc>
        <w:tc>
          <w:tcPr>
            <w:tcW w:w="927" w:type="dxa"/>
            <w:gridSpan w:val="2"/>
          </w:tcPr>
          <w:p w14:paraId="6D047717" w14:textId="77777777" w:rsidR="00D20B56" w:rsidRPr="001467CE" w:rsidRDefault="00D20B56" w:rsidP="002376E9">
            <w:pPr>
              <w:jc w:val="center"/>
              <w:rPr>
                <w:b/>
                <w:bCs/>
              </w:rPr>
            </w:pPr>
            <w:proofErr w:type="gramStart"/>
            <w:r w:rsidRPr="001467CE">
              <w:rPr>
                <w:b/>
                <w:bCs/>
              </w:rPr>
              <w:t>7</w:t>
            </w:r>
            <w:proofErr w:type="gramEnd"/>
          </w:p>
        </w:tc>
        <w:tc>
          <w:tcPr>
            <w:tcW w:w="485" w:type="dxa"/>
            <w:gridSpan w:val="2"/>
          </w:tcPr>
          <w:p w14:paraId="5F599A3A" w14:textId="77777777" w:rsidR="00D20B56" w:rsidRPr="001467CE" w:rsidRDefault="00D20B56" w:rsidP="002376E9">
            <w:pPr>
              <w:jc w:val="center"/>
              <w:rPr>
                <w:b/>
                <w:bCs/>
              </w:rPr>
            </w:pPr>
            <w:proofErr w:type="gramStart"/>
            <w:r w:rsidRPr="001467CE">
              <w:rPr>
                <w:b/>
                <w:bCs/>
              </w:rPr>
              <w:t>8</w:t>
            </w:r>
            <w:proofErr w:type="gramEnd"/>
          </w:p>
        </w:tc>
        <w:tc>
          <w:tcPr>
            <w:tcW w:w="355" w:type="dxa"/>
            <w:gridSpan w:val="2"/>
          </w:tcPr>
          <w:p w14:paraId="0B7E7A11" w14:textId="77777777" w:rsidR="00D20B56" w:rsidRPr="001467CE" w:rsidRDefault="00D20B56" w:rsidP="002376E9">
            <w:pPr>
              <w:jc w:val="center"/>
              <w:rPr>
                <w:b/>
                <w:bCs/>
              </w:rPr>
            </w:pPr>
            <w:proofErr w:type="gramStart"/>
            <w:r w:rsidRPr="001467CE">
              <w:rPr>
                <w:b/>
                <w:bCs/>
              </w:rPr>
              <w:t>9</w:t>
            </w:r>
            <w:proofErr w:type="gramEnd"/>
          </w:p>
        </w:tc>
        <w:tc>
          <w:tcPr>
            <w:tcW w:w="758" w:type="dxa"/>
            <w:gridSpan w:val="2"/>
          </w:tcPr>
          <w:p w14:paraId="0E1D8D3C" w14:textId="77777777" w:rsidR="00D20B56" w:rsidRPr="001467CE" w:rsidRDefault="00D20B56" w:rsidP="002376E9">
            <w:pPr>
              <w:jc w:val="center"/>
              <w:rPr>
                <w:b/>
                <w:bCs/>
              </w:rPr>
            </w:pPr>
            <w:r w:rsidRPr="001467CE">
              <w:rPr>
                <w:b/>
                <w:bCs/>
              </w:rPr>
              <w:t>10</w:t>
            </w:r>
          </w:p>
        </w:tc>
        <w:tc>
          <w:tcPr>
            <w:tcW w:w="764" w:type="dxa"/>
          </w:tcPr>
          <w:p w14:paraId="1EBFECF9" w14:textId="77777777" w:rsidR="00D20B56" w:rsidRPr="001467CE" w:rsidRDefault="00D20B56" w:rsidP="002376E9">
            <w:pPr>
              <w:jc w:val="center"/>
              <w:rPr>
                <w:b/>
                <w:bCs/>
              </w:rPr>
            </w:pPr>
            <w:r w:rsidRPr="001467CE">
              <w:rPr>
                <w:b/>
                <w:bCs/>
              </w:rPr>
              <w:t>11</w:t>
            </w:r>
          </w:p>
        </w:tc>
        <w:tc>
          <w:tcPr>
            <w:tcW w:w="762" w:type="dxa"/>
          </w:tcPr>
          <w:p w14:paraId="43F2CC72" w14:textId="77777777" w:rsidR="00D20B56" w:rsidRPr="001467CE" w:rsidRDefault="00D20B56" w:rsidP="002376E9">
            <w:pPr>
              <w:jc w:val="center"/>
              <w:rPr>
                <w:b/>
                <w:bCs/>
              </w:rPr>
            </w:pPr>
            <w:r w:rsidRPr="001467CE">
              <w:rPr>
                <w:b/>
                <w:bCs/>
              </w:rPr>
              <w:t>12</w:t>
            </w:r>
          </w:p>
        </w:tc>
      </w:tr>
      <w:tr w:rsidR="00D20B56" w:rsidRPr="001467CE" w14:paraId="7ACE7500" w14:textId="77777777" w:rsidTr="00A451D8">
        <w:trPr>
          <w:trHeight w:val="249"/>
        </w:trPr>
        <w:tc>
          <w:tcPr>
            <w:tcW w:w="2586" w:type="dxa"/>
          </w:tcPr>
          <w:p w14:paraId="3560C645" w14:textId="41038946" w:rsidR="00D20B56" w:rsidRPr="001467CE" w:rsidRDefault="00D20B56" w:rsidP="002376E9">
            <w:r w:rsidRPr="001467CE">
              <w:t>Planejamento e Estratégia</w:t>
            </w:r>
            <w:proofErr w:type="gramStart"/>
            <w:r w:rsidR="00A561F7">
              <w:t>, compra</w:t>
            </w:r>
            <w:proofErr w:type="gramEnd"/>
            <w:r w:rsidR="00A561F7">
              <w:t xml:space="preserve"> de móveis e equipamentos</w:t>
            </w:r>
          </w:p>
        </w:tc>
        <w:tc>
          <w:tcPr>
            <w:tcW w:w="656" w:type="dxa"/>
            <w:gridSpan w:val="2"/>
          </w:tcPr>
          <w:p w14:paraId="5CA30521" w14:textId="48D3E11C" w:rsidR="00D20B56" w:rsidRPr="001467CE" w:rsidRDefault="00D20B56" w:rsidP="001467CE">
            <w:pPr>
              <w:jc w:val="center"/>
            </w:pPr>
            <w:r w:rsidRPr="001467CE">
              <w:t>X</w:t>
            </w:r>
          </w:p>
        </w:tc>
        <w:tc>
          <w:tcPr>
            <w:tcW w:w="360" w:type="dxa"/>
            <w:gridSpan w:val="2"/>
          </w:tcPr>
          <w:p w14:paraId="7508A870" w14:textId="77777777" w:rsidR="00D20B56" w:rsidRPr="001467CE" w:rsidRDefault="00D20B56" w:rsidP="001467CE">
            <w:pPr>
              <w:jc w:val="center"/>
            </w:pPr>
          </w:p>
        </w:tc>
        <w:tc>
          <w:tcPr>
            <w:tcW w:w="687" w:type="dxa"/>
          </w:tcPr>
          <w:p w14:paraId="6832CEA4" w14:textId="77777777" w:rsidR="00D20B56" w:rsidRPr="001467CE" w:rsidRDefault="00D20B56" w:rsidP="001467CE">
            <w:pPr>
              <w:jc w:val="center"/>
            </w:pPr>
          </w:p>
        </w:tc>
        <w:tc>
          <w:tcPr>
            <w:tcW w:w="457" w:type="dxa"/>
            <w:gridSpan w:val="2"/>
          </w:tcPr>
          <w:p w14:paraId="002E5075" w14:textId="77777777" w:rsidR="00D20B56" w:rsidRPr="001467CE" w:rsidRDefault="00D20B56" w:rsidP="001467CE">
            <w:pPr>
              <w:jc w:val="center"/>
            </w:pPr>
          </w:p>
        </w:tc>
        <w:tc>
          <w:tcPr>
            <w:tcW w:w="548" w:type="dxa"/>
            <w:gridSpan w:val="2"/>
          </w:tcPr>
          <w:p w14:paraId="0BD15B0B" w14:textId="77777777" w:rsidR="00D20B56" w:rsidRPr="001467CE" w:rsidRDefault="00D20B56" w:rsidP="001467CE">
            <w:pPr>
              <w:jc w:val="center"/>
            </w:pPr>
          </w:p>
        </w:tc>
        <w:tc>
          <w:tcPr>
            <w:tcW w:w="550" w:type="dxa"/>
            <w:gridSpan w:val="2"/>
          </w:tcPr>
          <w:p w14:paraId="799E73DC" w14:textId="509686E5" w:rsidR="00D20B56" w:rsidRPr="001467CE" w:rsidRDefault="00D20B56" w:rsidP="001467CE">
            <w:pPr>
              <w:jc w:val="center"/>
            </w:pPr>
          </w:p>
        </w:tc>
        <w:tc>
          <w:tcPr>
            <w:tcW w:w="927" w:type="dxa"/>
            <w:gridSpan w:val="2"/>
          </w:tcPr>
          <w:p w14:paraId="4ECFB659" w14:textId="11FD5A71" w:rsidR="00D20B56" w:rsidRPr="001467CE" w:rsidRDefault="00D20B56" w:rsidP="001467CE">
            <w:pPr>
              <w:jc w:val="center"/>
            </w:pPr>
          </w:p>
        </w:tc>
        <w:tc>
          <w:tcPr>
            <w:tcW w:w="485" w:type="dxa"/>
            <w:gridSpan w:val="2"/>
          </w:tcPr>
          <w:p w14:paraId="11935392" w14:textId="036FBBC1" w:rsidR="00D20B56" w:rsidRPr="001467CE" w:rsidRDefault="00D20B56" w:rsidP="001467CE">
            <w:pPr>
              <w:jc w:val="center"/>
            </w:pPr>
          </w:p>
        </w:tc>
        <w:tc>
          <w:tcPr>
            <w:tcW w:w="355" w:type="dxa"/>
            <w:gridSpan w:val="2"/>
          </w:tcPr>
          <w:p w14:paraId="5BF9B658" w14:textId="77777777" w:rsidR="00D20B56" w:rsidRPr="001467CE" w:rsidRDefault="00D20B56" w:rsidP="001467CE">
            <w:pPr>
              <w:jc w:val="center"/>
            </w:pPr>
          </w:p>
        </w:tc>
        <w:tc>
          <w:tcPr>
            <w:tcW w:w="758" w:type="dxa"/>
            <w:gridSpan w:val="2"/>
          </w:tcPr>
          <w:p w14:paraId="15D5318D" w14:textId="77777777" w:rsidR="00D20B56" w:rsidRPr="001467CE" w:rsidRDefault="00D20B56" w:rsidP="001467CE">
            <w:pPr>
              <w:jc w:val="center"/>
            </w:pPr>
          </w:p>
        </w:tc>
        <w:tc>
          <w:tcPr>
            <w:tcW w:w="764" w:type="dxa"/>
          </w:tcPr>
          <w:p w14:paraId="2EDAB10F" w14:textId="77777777" w:rsidR="00D20B56" w:rsidRPr="001467CE" w:rsidRDefault="00D20B56" w:rsidP="001467CE">
            <w:pPr>
              <w:jc w:val="center"/>
            </w:pPr>
          </w:p>
        </w:tc>
        <w:tc>
          <w:tcPr>
            <w:tcW w:w="762" w:type="dxa"/>
          </w:tcPr>
          <w:p w14:paraId="16C76731" w14:textId="77777777" w:rsidR="00D20B56" w:rsidRPr="001467CE" w:rsidRDefault="00D20B56" w:rsidP="001467CE">
            <w:pPr>
              <w:jc w:val="center"/>
            </w:pPr>
          </w:p>
        </w:tc>
      </w:tr>
      <w:tr w:rsidR="00D20B56" w:rsidRPr="001467CE" w14:paraId="4BB614BE" w14:textId="77777777" w:rsidTr="00A451D8">
        <w:trPr>
          <w:trHeight w:val="249"/>
        </w:trPr>
        <w:tc>
          <w:tcPr>
            <w:tcW w:w="2586" w:type="dxa"/>
          </w:tcPr>
          <w:p w14:paraId="5D6B75A9" w14:textId="16B139BD" w:rsidR="00D20B56" w:rsidRPr="001467CE" w:rsidRDefault="00A561F7" w:rsidP="002376E9">
            <w:r>
              <w:t>Seleção de funcionários e contratação</w:t>
            </w:r>
          </w:p>
        </w:tc>
        <w:tc>
          <w:tcPr>
            <w:tcW w:w="656" w:type="dxa"/>
            <w:gridSpan w:val="2"/>
          </w:tcPr>
          <w:p w14:paraId="7E8DCD8D" w14:textId="0E463E34" w:rsidR="00D20B56" w:rsidRPr="001467CE" w:rsidRDefault="00D20B56" w:rsidP="001467CE">
            <w:pPr>
              <w:jc w:val="center"/>
            </w:pPr>
            <w:r w:rsidRPr="001467CE">
              <w:t>X</w:t>
            </w:r>
          </w:p>
        </w:tc>
        <w:tc>
          <w:tcPr>
            <w:tcW w:w="360" w:type="dxa"/>
            <w:gridSpan w:val="2"/>
          </w:tcPr>
          <w:p w14:paraId="21138F6A" w14:textId="107F30EA" w:rsidR="00D20B56" w:rsidRPr="001467CE" w:rsidRDefault="00D20B56" w:rsidP="001467CE">
            <w:pPr>
              <w:jc w:val="center"/>
            </w:pPr>
          </w:p>
        </w:tc>
        <w:tc>
          <w:tcPr>
            <w:tcW w:w="687" w:type="dxa"/>
          </w:tcPr>
          <w:p w14:paraId="06718C49" w14:textId="77777777" w:rsidR="00D20B56" w:rsidRPr="001467CE" w:rsidRDefault="00D20B56" w:rsidP="001467CE">
            <w:pPr>
              <w:jc w:val="center"/>
            </w:pPr>
          </w:p>
        </w:tc>
        <w:tc>
          <w:tcPr>
            <w:tcW w:w="457" w:type="dxa"/>
            <w:gridSpan w:val="2"/>
          </w:tcPr>
          <w:p w14:paraId="4D1F7787" w14:textId="77777777" w:rsidR="00D20B56" w:rsidRPr="001467CE" w:rsidRDefault="00D20B56" w:rsidP="001467CE">
            <w:pPr>
              <w:jc w:val="center"/>
            </w:pPr>
          </w:p>
        </w:tc>
        <w:tc>
          <w:tcPr>
            <w:tcW w:w="548" w:type="dxa"/>
            <w:gridSpan w:val="2"/>
          </w:tcPr>
          <w:p w14:paraId="4B3959EC" w14:textId="77777777" w:rsidR="00D20B56" w:rsidRPr="001467CE" w:rsidRDefault="00D20B56" w:rsidP="001467CE">
            <w:pPr>
              <w:jc w:val="center"/>
            </w:pPr>
          </w:p>
        </w:tc>
        <w:tc>
          <w:tcPr>
            <w:tcW w:w="550" w:type="dxa"/>
            <w:gridSpan w:val="2"/>
          </w:tcPr>
          <w:p w14:paraId="723B9171" w14:textId="77777777" w:rsidR="00D20B56" w:rsidRPr="001467CE" w:rsidRDefault="00D20B56" w:rsidP="001467CE">
            <w:pPr>
              <w:jc w:val="center"/>
            </w:pPr>
          </w:p>
        </w:tc>
        <w:tc>
          <w:tcPr>
            <w:tcW w:w="927" w:type="dxa"/>
            <w:gridSpan w:val="2"/>
          </w:tcPr>
          <w:p w14:paraId="72478CAA" w14:textId="3F836E87" w:rsidR="00D20B56" w:rsidRPr="001467CE" w:rsidRDefault="00D20B56" w:rsidP="001467CE">
            <w:pPr>
              <w:jc w:val="center"/>
            </w:pPr>
          </w:p>
        </w:tc>
        <w:tc>
          <w:tcPr>
            <w:tcW w:w="485" w:type="dxa"/>
            <w:gridSpan w:val="2"/>
          </w:tcPr>
          <w:p w14:paraId="3DEC5643" w14:textId="303403D7" w:rsidR="00D20B56" w:rsidRPr="001467CE" w:rsidRDefault="00D20B56" w:rsidP="001467CE">
            <w:pPr>
              <w:jc w:val="center"/>
            </w:pPr>
          </w:p>
        </w:tc>
        <w:tc>
          <w:tcPr>
            <w:tcW w:w="355" w:type="dxa"/>
            <w:gridSpan w:val="2"/>
          </w:tcPr>
          <w:p w14:paraId="2EB60F99" w14:textId="45920BFB" w:rsidR="00D20B56" w:rsidRPr="001467CE" w:rsidRDefault="00D20B56" w:rsidP="001467CE">
            <w:pPr>
              <w:jc w:val="center"/>
            </w:pPr>
          </w:p>
        </w:tc>
        <w:tc>
          <w:tcPr>
            <w:tcW w:w="758" w:type="dxa"/>
            <w:gridSpan w:val="2"/>
          </w:tcPr>
          <w:p w14:paraId="19813075" w14:textId="77777777" w:rsidR="00D20B56" w:rsidRPr="001467CE" w:rsidRDefault="00D20B56" w:rsidP="001467CE">
            <w:pPr>
              <w:jc w:val="center"/>
            </w:pPr>
          </w:p>
        </w:tc>
        <w:tc>
          <w:tcPr>
            <w:tcW w:w="764" w:type="dxa"/>
          </w:tcPr>
          <w:p w14:paraId="0C2CC41C" w14:textId="77777777" w:rsidR="00D20B56" w:rsidRPr="001467CE" w:rsidRDefault="00D20B56" w:rsidP="001467CE">
            <w:pPr>
              <w:jc w:val="center"/>
            </w:pPr>
          </w:p>
        </w:tc>
        <w:tc>
          <w:tcPr>
            <w:tcW w:w="762" w:type="dxa"/>
          </w:tcPr>
          <w:p w14:paraId="2C6C2437" w14:textId="77777777" w:rsidR="00D20B56" w:rsidRPr="001467CE" w:rsidRDefault="00D20B56" w:rsidP="001467CE">
            <w:pPr>
              <w:jc w:val="center"/>
            </w:pPr>
          </w:p>
        </w:tc>
      </w:tr>
      <w:tr w:rsidR="00D20B56" w:rsidRPr="001467CE" w14:paraId="5A1BF9EB" w14:textId="77777777" w:rsidTr="00A451D8">
        <w:trPr>
          <w:trHeight w:val="249"/>
        </w:trPr>
        <w:tc>
          <w:tcPr>
            <w:tcW w:w="2586" w:type="dxa"/>
          </w:tcPr>
          <w:p w14:paraId="234690CC" w14:textId="53D2700D" w:rsidR="00D20B56" w:rsidRPr="001467CE" w:rsidRDefault="00D20B56" w:rsidP="001467CE">
            <w:r w:rsidRPr="001467CE">
              <w:t xml:space="preserve">Execução </w:t>
            </w:r>
          </w:p>
        </w:tc>
        <w:tc>
          <w:tcPr>
            <w:tcW w:w="656" w:type="dxa"/>
            <w:gridSpan w:val="2"/>
          </w:tcPr>
          <w:p w14:paraId="652D986E" w14:textId="7A844DBB" w:rsidR="00D20B56" w:rsidRPr="001467CE" w:rsidRDefault="00E97906" w:rsidP="001467CE">
            <w:pPr>
              <w:jc w:val="center"/>
            </w:pPr>
            <w:r>
              <w:t>X</w:t>
            </w:r>
          </w:p>
        </w:tc>
        <w:tc>
          <w:tcPr>
            <w:tcW w:w="360" w:type="dxa"/>
            <w:gridSpan w:val="2"/>
          </w:tcPr>
          <w:p w14:paraId="213DA840" w14:textId="1173B2C3" w:rsidR="00D20B56" w:rsidRPr="001467CE" w:rsidRDefault="00D20B56" w:rsidP="001467CE">
            <w:pPr>
              <w:jc w:val="center"/>
            </w:pPr>
            <w:r w:rsidRPr="001467CE">
              <w:t>X</w:t>
            </w:r>
          </w:p>
        </w:tc>
        <w:tc>
          <w:tcPr>
            <w:tcW w:w="687" w:type="dxa"/>
          </w:tcPr>
          <w:p w14:paraId="556C757E" w14:textId="33099198" w:rsidR="00D20B56" w:rsidRPr="001467CE" w:rsidRDefault="00D20B56" w:rsidP="001467CE">
            <w:pPr>
              <w:jc w:val="center"/>
            </w:pPr>
            <w:r w:rsidRPr="001467CE">
              <w:t>X</w:t>
            </w:r>
          </w:p>
        </w:tc>
        <w:tc>
          <w:tcPr>
            <w:tcW w:w="457" w:type="dxa"/>
            <w:gridSpan w:val="2"/>
          </w:tcPr>
          <w:p w14:paraId="3CE43F3C" w14:textId="11234751" w:rsidR="00D20B56" w:rsidRPr="001467CE" w:rsidRDefault="00D20B56" w:rsidP="001467CE">
            <w:pPr>
              <w:jc w:val="center"/>
            </w:pPr>
            <w:r w:rsidRPr="001467CE">
              <w:t>X</w:t>
            </w:r>
          </w:p>
        </w:tc>
        <w:tc>
          <w:tcPr>
            <w:tcW w:w="548" w:type="dxa"/>
            <w:gridSpan w:val="2"/>
          </w:tcPr>
          <w:p w14:paraId="1B5AC02F" w14:textId="1E9DAF7E" w:rsidR="00D20B56" w:rsidRPr="001467CE" w:rsidRDefault="00D20B56" w:rsidP="001467CE">
            <w:pPr>
              <w:jc w:val="center"/>
            </w:pPr>
            <w:r w:rsidRPr="001467CE">
              <w:t>X</w:t>
            </w:r>
          </w:p>
        </w:tc>
        <w:tc>
          <w:tcPr>
            <w:tcW w:w="550" w:type="dxa"/>
            <w:gridSpan w:val="2"/>
          </w:tcPr>
          <w:p w14:paraId="038B8752" w14:textId="226247A5" w:rsidR="00D20B56" w:rsidRPr="001467CE" w:rsidRDefault="00D20B56" w:rsidP="001467CE">
            <w:pPr>
              <w:jc w:val="center"/>
            </w:pPr>
            <w:r w:rsidRPr="001467CE">
              <w:t>X</w:t>
            </w:r>
          </w:p>
        </w:tc>
        <w:tc>
          <w:tcPr>
            <w:tcW w:w="927" w:type="dxa"/>
            <w:gridSpan w:val="2"/>
          </w:tcPr>
          <w:p w14:paraId="1AD309C4" w14:textId="3FB60DA8" w:rsidR="00D20B56" w:rsidRPr="001467CE" w:rsidRDefault="00A561F7" w:rsidP="001467CE">
            <w:pPr>
              <w:jc w:val="center"/>
            </w:pPr>
            <w:r>
              <w:t>x</w:t>
            </w:r>
          </w:p>
        </w:tc>
        <w:tc>
          <w:tcPr>
            <w:tcW w:w="485" w:type="dxa"/>
            <w:gridSpan w:val="2"/>
          </w:tcPr>
          <w:p w14:paraId="2D2A67CA" w14:textId="2F635ABC" w:rsidR="00D20B56" w:rsidRPr="001467CE" w:rsidRDefault="00D20B56" w:rsidP="001467CE">
            <w:pPr>
              <w:jc w:val="center"/>
            </w:pPr>
            <w:r w:rsidRPr="001467CE">
              <w:t>X</w:t>
            </w:r>
          </w:p>
        </w:tc>
        <w:tc>
          <w:tcPr>
            <w:tcW w:w="355" w:type="dxa"/>
            <w:gridSpan w:val="2"/>
          </w:tcPr>
          <w:p w14:paraId="4EDC8414" w14:textId="119CB751" w:rsidR="00D20B56" w:rsidRPr="001467CE" w:rsidRDefault="00D20B56" w:rsidP="001467CE">
            <w:pPr>
              <w:jc w:val="center"/>
            </w:pPr>
            <w:r w:rsidRPr="001467CE">
              <w:t>X</w:t>
            </w:r>
          </w:p>
        </w:tc>
        <w:tc>
          <w:tcPr>
            <w:tcW w:w="758" w:type="dxa"/>
            <w:gridSpan w:val="2"/>
          </w:tcPr>
          <w:p w14:paraId="7CC3C8FB" w14:textId="443149CF" w:rsidR="00D20B56" w:rsidRPr="001467CE" w:rsidRDefault="00D20B56" w:rsidP="001467CE">
            <w:pPr>
              <w:jc w:val="center"/>
            </w:pPr>
            <w:r w:rsidRPr="001467CE">
              <w:t>X</w:t>
            </w:r>
          </w:p>
        </w:tc>
        <w:tc>
          <w:tcPr>
            <w:tcW w:w="764" w:type="dxa"/>
          </w:tcPr>
          <w:p w14:paraId="7E023D97" w14:textId="31E96A8F" w:rsidR="00D20B56" w:rsidRPr="001467CE" w:rsidRDefault="00D20B56" w:rsidP="001467CE">
            <w:pPr>
              <w:jc w:val="center"/>
            </w:pPr>
            <w:r w:rsidRPr="001467CE">
              <w:t>X</w:t>
            </w:r>
          </w:p>
        </w:tc>
        <w:tc>
          <w:tcPr>
            <w:tcW w:w="762" w:type="dxa"/>
          </w:tcPr>
          <w:p w14:paraId="3701C62A" w14:textId="62A9BA0D" w:rsidR="00D20B56" w:rsidRPr="001467CE" w:rsidRDefault="00D20B56" w:rsidP="001467CE">
            <w:pPr>
              <w:jc w:val="center"/>
            </w:pPr>
            <w:r w:rsidRPr="001467CE">
              <w:t>X</w:t>
            </w:r>
          </w:p>
        </w:tc>
      </w:tr>
    </w:tbl>
    <w:p w14:paraId="2F7E0ABE" w14:textId="77777777" w:rsidR="00BF5084" w:rsidRDefault="00BF5084" w:rsidP="00C6156D">
      <w:pPr>
        <w:spacing w:line="360" w:lineRule="auto"/>
        <w:jc w:val="both"/>
        <w:rPr>
          <w:color w:val="000000"/>
        </w:rPr>
      </w:pPr>
      <w:bookmarkStart w:id="0" w:name="_GoBack"/>
      <w:bookmarkEnd w:id="0"/>
    </w:p>
    <w:sectPr w:rsidR="00BF5084" w:rsidSect="00F17962">
      <w:headerReference w:type="even" r:id="rId9"/>
      <w:headerReference w:type="default" r:id="rId10"/>
      <w:footerReference w:type="default" r:id="rId11"/>
      <w:headerReference w:type="first" r:id="rId12"/>
      <w:pgSz w:w="11907" w:h="16840"/>
      <w:pgMar w:top="1276" w:right="1134" w:bottom="1418"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65DF7" w14:textId="77777777" w:rsidR="00384566" w:rsidRDefault="00384566" w:rsidP="00CD46CE">
      <w:r>
        <w:separator/>
      </w:r>
    </w:p>
  </w:endnote>
  <w:endnote w:type="continuationSeparator" w:id="0">
    <w:p w14:paraId="11001576" w14:textId="77777777" w:rsidR="00384566" w:rsidRDefault="00384566" w:rsidP="00CD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TFF59BB70t00">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266E" w14:textId="18441E19" w:rsidR="007D4E11" w:rsidRDefault="007D4E11">
    <w:pPr>
      <w:pStyle w:val="Rodap"/>
    </w:pPr>
    <w:r>
      <w:rPr>
        <w:noProof/>
        <w:lang w:eastAsia="pt-BR"/>
      </w:rPr>
      <w:drawing>
        <wp:anchor distT="0" distB="0" distL="114300" distR="114300" simplePos="0" relativeHeight="251661312" behindDoc="1" locked="0" layoutInCell="1" allowOverlap="1" wp14:anchorId="6A64E8DA" wp14:editId="11D0F498">
          <wp:simplePos x="0" y="0"/>
          <wp:positionH relativeFrom="margin">
            <wp:posOffset>2540</wp:posOffset>
          </wp:positionH>
          <wp:positionV relativeFrom="margin">
            <wp:posOffset>8180705</wp:posOffset>
          </wp:positionV>
          <wp:extent cx="7376795" cy="1261110"/>
          <wp:effectExtent l="0" t="0" r="0" b="0"/>
          <wp:wrapNone/>
          <wp:docPr id="3" name="Imagem 3" descr="cas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a_color"/>
                  <pic:cNvPicPr>
                    <a:picLocks noChangeAspect="1" noChangeArrowheads="1"/>
                  </pic:cNvPicPr>
                </pic:nvPicPr>
                <pic:blipFill>
                  <a:blip r:embed="rId1">
                    <a:extLst>
                      <a:ext uri="{28A0092B-C50C-407E-A947-70E740481C1C}">
                        <a14:useLocalDpi xmlns:a14="http://schemas.microsoft.com/office/drawing/2010/main" val="0"/>
                      </a:ext>
                    </a:extLst>
                  </a:blip>
                  <a:srcRect t="85728" b="2185"/>
                  <a:stretch>
                    <a:fillRect/>
                  </a:stretch>
                </pic:blipFill>
                <pic:spPr bwMode="auto">
                  <a:xfrm>
                    <a:off x="0" y="0"/>
                    <a:ext cx="7376795" cy="1261110"/>
                  </a:xfrm>
                  <a:prstGeom prst="rect">
                    <a:avLst/>
                  </a:prstGeom>
                  <a:noFill/>
                </pic:spPr>
              </pic:pic>
            </a:graphicData>
          </a:graphic>
          <wp14:sizeRelH relativeFrom="page">
            <wp14:pctWidth>0</wp14:pctWidth>
          </wp14:sizeRelH>
          <wp14:sizeRelV relativeFrom="page">
            <wp14:pctHeight>0</wp14:pctHeight>
          </wp14:sizeRelV>
        </wp:anchor>
      </w:drawing>
    </w:r>
  </w:p>
  <w:p w14:paraId="66B94B49" w14:textId="77777777" w:rsidR="007D4E11" w:rsidRDefault="007D4E11">
    <w:pPr>
      <w:pStyle w:val="Rodap"/>
    </w:pPr>
  </w:p>
  <w:p w14:paraId="6D8A1D23" w14:textId="77777777" w:rsidR="007D4E11" w:rsidRDefault="007D4E11">
    <w:pPr>
      <w:pStyle w:val="Rodap"/>
    </w:pPr>
  </w:p>
  <w:p w14:paraId="668CBDF3" w14:textId="44B2C238" w:rsidR="007D4E11" w:rsidRDefault="007D4E11">
    <w:pPr>
      <w:pStyle w:val="Rodap"/>
    </w:pPr>
  </w:p>
  <w:p w14:paraId="40600565" w14:textId="77777777" w:rsidR="007D4E11" w:rsidRDefault="007D4E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F3327" w14:textId="77777777" w:rsidR="00384566" w:rsidRDefault="00384566" w:rsidP="00CD46CE">
      <w:r>
        <w:separator/>
      </w:r>
    </w:p>
  </w:footnote>
  <w:footnote w:type="continuationSeparator" w:id="0">
    <w:p w14:paraId="5B0EC1A4" w14:textId="77777777" w:rsidR="00384566" w:rsidRDefault="00384566" w:rsidP="00CD4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30D18" w14:textId="77777777" w:rsidR="007D4E11" w:rsidRDefault="00384566">
    <w:pPr>
      <w:pStyle w:val="Cabealho"/>
    </w:pPr>
    <w:r>
      <w:rPr>
        <w:noProof/>
        <w:lang w:val="en-US"/>
      </w:rPr>
      <w:pict w14:anchorId="25A5F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80.85pt;height:821.6pt;z-index:-251657216;mso-wrap-edited:f;mso-position-horizontal:center;mso-position-horizontal-relative:margin;mso-position-vertical:center;mso-position-vertical-relative:margin" wrapcoords="-27 0 -27 21560 21600 21560 21600 0 -27 0">
          <v:imagedata r:id="rId1" o:title="casa_col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E63CA" w14:textId="2B6ACD8B" w:rsidR="007D4E11" w:rsidRDefault="00384566">
    <w:pPr>
      <w:pStyle w:val="Cabealho"/>
    </w:pPr>
    <w:r>
      <w:rPr>
        <w:noProof/>
        <w:lang w:val="en-US"/>
      </w:rPr>
      <w:pict w14:anchorId="6A64E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6.55pt;margin-top:-91.25pt;width:598.4pt;height:84.75pt;z-index:251658240;mso-position-horizontal-relative:margin;mso-position-vertical-relative:margin">
          <v:imagedata r:id="rId1" o:title="casa_color" cropbottom="55697f"/>
          <w10:wrap anchorx="margin" anchory="margin"/>
        </v:shape>
      </w:pict>
    </w:r>
  </w:p>
  <w:p w14:paraId="38271AF1" w14:textId="77777777" w:rsidR="007D4E11" w:rsidRDefault="007D4E11">
    <w:pPr>
      <w:pStyle w:val="Cabealho"/>
    </w:pPr>
  </w:p>
  <w:p w14:paraId="4F41723B" w14:textId="77777777" w:rsidR="007D4E11" w:rsidRDefault="007D4E11">
    <w:pPr>
      <w:pStyle w:val="Cabealho"/>
    </w:pPr>
  </w:p>
  <w:p w14:paraId="622EE5CE" w14:textId="72C5DAE1" w:rsidR="007D4E11" w:rsidRDefault="007D4E1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3571" w14:textId="77777777" w:rsidR="007D4E11" w:rsidRDefault="00384566">
    <w:pPr>
      <w:pStyle w:val="Cabealho"/>
    </w:pPr>
    <w:r>
      <w:rPr>
        <w:noProof/>
        <w:lang w:val="en-US"/>
      </w:rPr>
      <w:pict w14:anchorId="3C45D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80.85pt;height:821.6pt;z-index:-251656192;mso-wrap-edited:f;mso-position-horizontal:center;mso-position-horizontal-relative:margin;mso-position-vertical:center;mso-position-vertical-relative:margin" wrapcoords="-27 0 -27 21560 21600 21560 21600 0 -27 0">
          <v:imagedata r:id="rId1" o:title="casa_col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3964"/>
    <w:multiLevelType w:val="hybridMultilevel"/>
    <w:tmpl w:val="CC7E77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E0249F4"/>
    <w:multiLevelType w:val="hybridMultilevel"/>
    <w:tmpl w:val="95DEC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7D76A8C"/>
    <w:multiLevelType w:val="hybridMultilevel"/>
    <w:tmpl w:val="A9860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CE"/>
    <w:rsid w:val="00005F34"/>
    <w:rsid w:val="00013FC6"/>
    <w:rsid w:val="000535A8"/>
    <w:rsid w:val="00065C47"/>
    <w:rsid w:val="000730C7"/>
    <w:rsid w:val="00075C83"/>
    <w:rsid w:val="00085EDC"/>
    <w:rsid w:val="000A2597"/>
    <w:rsid w:val="000A42E2"/>
    <w:rsid w:val="000A64C7"/>
    <w:rsid w:val="000B42A2"/>
    <w:rsid w:val="000C0BB5"/>
    <w:rsid w:val="000D1A65"/>
    <w:rsid w:val="000F73E9"/>
    <w:rsid w:val="00103C88"/>
    <w:rsid w:val="001112A9"/>
    <w:rsid w:val="001224DE"/>
    <w:rsid w:val="001467CE"/>
    <w:rsid w:val="00170086"/>
    <w:rsid w:val="00190576"/>
    <w:rsid w:val="001D7502"/>
    <w:rsid w:val="001E5027"/>
    <w:rsid w:val="00217A89"/>
    <w:rsid w:val="00227FCC"/>
    <w:rsid w:val="00231328"/>
    <w:rsid w:val="002376E9"/>
    <w:rsid w:val="00262078"/>
    <w:rsid w:val="0028615D"/>
    <w:rsid w:val="00292794"/>
    <w:rsid w:val="002A091E"/>
    <w:rsid w:val="002B0D80"/>
    <w:rsid w:val="002D3D0E"/>
    <w:rsid w:val="002E226D"/>
    <w:rsid w:val="002F5B40"/>
    <w:rsid w:val="00302FF8"/>
    <w:rsid w:val="003148F6"/>
    <w:rsid w:val="00367F4E"/>
    <w:rsid w:val="00376B9A"/>
    <w:rsid w:val="00384566"/>
    <w:rsid w:val="00390467"/>
    <w:rsid w:val="003A1E40"/>
    <w:rsid w:val="003C275E"/>
    <w:rsid w:val="003C3A8F"/>
    <w:rsid w:val="003D5CE6"/>
    <w:rsid w:val="003E0C72"/>
    <w:rsid w:val="00431C94"/>
    <w:rsid w:val="00433D70"/>
    <w:rsid w:val="0047383B"/>
    <w:rsid w:val="00475284"/>
    <w:rsid w:val="00481F6E"/>
    <w:rsid w:val="00483983"/>
    <w:rsid w:val="00487C2F"/>
    <w:rsid w:val="00490C65"/>
    <w:rsid w:val="004B29A6"/>
    <w:rsid w:val="004B7821"/>
    <w:rsid w:val="004C470E"/>
    <w:rsid w:val="004C5C19"/>
    <w:rsid w:val="004C60B0"/>
    <w:rsid w:val="004F1751"/>
    <w:rsid w:val="004F3FB7"/>
    <w:rsid w:val="004F64E3"/>
    <w:rsid w:val="004F75CB"/>
    <w:rsid w:val="0053225C"/>
    <w:rsid w:val="00563ACC"/>
    <w:rsid w:val="00573656"/>
    <w:rsid w:val="00596941"/>
    <w:rsid w:val="005C4554"/>
    <w:rsid w:val="005E572F"/>
    <w:rsid w:val="005F6A0D"/>
    <w:rsid w:val="00602AFF"/>
    <w:rsid w:val="00614DE5"/>
    <w:rsid w:val="0062202E"/>
    <w:rsid w:val="006745DF"/>
    <w:rsid w:val="00693EE9"/>
    <w:rsid w:val="006A2631"/>
    <w:rsid w:val="006C020E"/>
    <w:rsid w:val="006D48CA"/>
    <w:rsid w:val="006E1209"/>
    <w:rsid w:val="006E6CE2"/>
    <w:rsid w:val="006F1BF2"/>
    <w:rsid w:val="00722D32"/>
    <w:rsid w:val="0076512F"/>
    <w:rsid w:val="00780C0C"/>
    <w:rsid w:val="007B0ACB"/>
    <w:rsid w:val="007B6598"/>
    <w:rsid w:val="007D1FA8"/>
    <w:rsid w:val="007D4E11"/>
    <w:rsid w:val="007D5545"/>
    <w:rsid w:val="00812535"/>
    <w:rsid w:val="00814E11"/>
    <w:rsid w:val="008156AA"/>
    <w:rsid w:val="008351BA"/>
    <w:rsid w:val="00841911"/>
    <w:rsid w:val="00870C1A"/>
    <w:rsid w:val="00875446"/>
    <w:rsid w:val="00886705"/>
    <w:rsid w:val="008976B8"/>
    <w:rsid w:val="008A193D"/>
    <w:rsid w:val="008B55EF"/>
    <w:rsid w:val="00916CFC"/>
    <w:rsid w:val="00930A26"/>
    <w:rsid w:val="00944A16"/>
    <w:rsid w:val="00970F5A"/>
    <w:rsid w:val="0097418F"/>
    <w:rsid w:val="009816C8"/>
    <w:rsid w:val="009854D3"/>
    <w:rsid w:val="00996F27"/>
    <w:rsid w:val="009B3D70"/>
    <w:rsid w:val="009C1E87"/>
    <w:rsid w:val="009C301F"/>
    <w:rsid w:val="009F1199"/>
    <w:rsid w:val="009F5D23"/>
    <w:rsid w:val="00A141FE"/>
    <w:rsid w:val="00A4020A"/>
    <w:rsid w:val="00A451D8"/>
    <w:rsid w:val="00A561F7"/>
    <w:rsid w:val="00A57A51"/>
    <w:rsid w:val="00A63C32"/>
    <w:rsid w:val="00A735E0"/>
    <w:rsid w:val="00AA4DEC"/>
    <w:rsid w:val="00AD20E0"/>
    <w:rsid w:val="00AD2200"/>
    <w:rsid w:val="00AE2603"/>
    <w:rsid w:val="00AE3465"/>
    <w:rsid w:val="00AE348E"/>
    <w:rsid w:val="00AE3AD5"/>
    <w:rsid w:val="00AE7998"/>
    <w:rsid w:val="00B5064F"/>
    <w:rsid w:val="00B96F0A"/>
    <w:rsid w:val="00BB402B"/>
    <w:rsid w:val="00BB489E"/>
    <w:rsid w:val="00BF158C"/>
    <w:rsid w:val="00BF5084"/>
    <w:rsid w:val="00C119A6"/>
    <w:rsid w:val="00C17C25"/>
    <w:rsid w:val="00C6156D"/>
    <w:rsid w:val="00C6769F"/>
    <w:rsid w:val="00C87130"/>
    <w:rsid w:val="00CA7676"/>
    <w:rsid w:val="00CC3A33"/>
    <w:rsid w:val="00CD46CE"/>
    <w:rsid w:val="00CD4C85"/>
    <w:rsid w:val="00CF10E2"/>
    <w:rsid w:val="00CF407A"/>
    <w:rsid w:val="00D01032"/>
    <w:rsid w:val="00D20B56"/>
    <w:rsid w:val="00D26195"/>
    <w:rsid w:val="00D62C83"/>
    <w:rsid w:val="00D82B3C"/>
    <w:rsid w:val="00D9078E"/>
    <w:rsid w:val="00DA0056"/>
    <w:rsid w:val="00DB02F4"/>
    <w:rsid w:val="00DB42C5"/>
    <w:rsid w:val="00DE3621"/>
    <w:rsid w:val="00E20C99"/>
    <w:rsid w:val="00E30A54"/>
    <w:rsid w:val="00E617EB"/>
    <w:rsid w:val="00E62E93"/>
    <w:rsid w:val="00E7436B"/>
    <w:rsid w:val="00E8491E"/>
    <w:rsid w:val="00E97906"/>
    <w:rsid w:val="00EC16AC"/>
    <w:rsid w:val="00EF243B"/>
    <w:rsid w:val="00F06C3F"/>
    <w:rsid w:val="00F101C2"/>
    <w:rsid w:val="00F17962"/>
    <w:rsid w:val="00F2238E"/>
    <w:rsid w:val="00F30178"/>
    <w:rsid w:val="00F31F75"/>
    <w:rsid w:val="00F42CDC"/>
    <w:rsid w:val="00F56BF1"/>
    <w:rsid w:val="00F6125B"/>
    <w:rsid w:val="00F72921"/>
    <w:rsid w:val="00FC68ED"/>
    <w:rsid w:val="00FD525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A606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376E9"/>
    <w:pPr>
      <w:keepNext/>
      <w:spacing w:before="120"/>
      <w:jc w:val="center"/>
      <w:outlineLvl w:val="0"/>
    </w:pPr>
    <w:rPr>
      <w:rFonts w:ascii="Times New Roman" w:eastAsia="Times New Roman" w:hAnsi="Times New Roman" w:cs="Times New Roman"/>
      <w:b/>
      <w:sz w:val="52"/>
      <w:szCs w:val="20"/>
      <w:lang w:eastAsia="pt-BR"/>
    </w:rPr>
  </w:style>
  <w:style w:type="paragraph" w:styleId="Ttulo2">
    <w:name w:val="heading 2"/>
    <w:basedOn w:val="Normal"/>
    <w:next w:val="Normal"/>
    <w:link w:val="Ttulo2Char"/>
    <w:qFormat/>
    <w:rsid w:val="002376E9"/>
    <w:pPr>
      <w:keepNext/>
      <w:outlineLvl w:val="1"/>
    </w:pPr>
    <w:rPr>
      <w:rFonts w:ascii="Arial" w:eastAsia="Times New Roman" w:hAnsi="Arial" w:cs="Arial"/>
      <w:szCs w:val="20"/>
      <w:lang w:eastAsia="pt-BR"/>
    </w:rPr>
  </w:style>
  <w:style w:type="paragraph" w:styleId="Ttulo3">
    <w:name w:val="heading 3"/>
    <w:basedOn w:val="Normal"/>
    <w:next w:val="Normal"/>
    <w:link w:val="Ttulo3Char"/>
    <w:qFormat/>
    <w:rsid w:val="002376E9"/>
    <w:pPr>
      <w:keepNext/>
      <w:spacing w:before="40"/>
      <w:jc w:val="center"/>
      <w:outlineLvl w:val="2"/>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46CE"/>
    <w:pPr>
      <w:tabs>
        <w:tab w:val="center" w:pos="4320"/>
        <w:tab w:val="right" w:pos="8640"/>
      </w:tabs>
    </w:pPr>
  </w:style>
  <w:style w:type="character" w:customStyle="1" w:styleId="CabealhoChar">
    <w:name w:val="Cabeçalho Char"/>
    <w:basedOn w:val="Fontepargpadro"/>
    <w:link w:val="Cabealho"/>
    <w:uiPriority w:val="99"/>
    <w:rsid w:val="00CD46CE"/>
  </w:style>
  <w:style w:type="paragraph" w:styleId="Rodap">
    <w:name w:val="footer"/>
    <w:basedOn w:val="Normal"/>
    <w:link w:val="RodapChar"/>
    <w:uiPriority w:val="99"/>
    <w:unhideWhenUsed/>
    <w:rsid w:val="00CD46CE"/>
    <w:pPr>
      <w:tabs>
        <w:tab w:val="center" w:pos="4320"/>
        <w:tab w:val="right" w:pos="8640"/>
      </w:tabs>
    </w:pPr>
  </w:style>
  <w:style w:type="character" w:customStyle="1" w:styleId="RodapChar">
    <w:name w:val="Rodapé Char"/>
    <w:basedOn w:val="Fontepargpadro"/>
    <w:link w:val="Rodap"/>
    <w:uiPriority w:val="99"/>
    <w:rsid w:val="00CD46CE"/>
  </w:style>
  <w:style w:type="character" w:customStyle="1" w:styleId="Ttulo1Char">
    <w:name w:val="Título 1 Char"/>
    <w:basedOn w:val="Fontepargpadro"/>
    <w:link w:val="Ttulo1"/>
    <w:rsid w:val="002376E9"/>
    <w:rPr>
      <w:rFonts w:ascii="Times New Roman" w:eastAsia="Times New Roman" w:hAnsi="Times New Roman" w:cs="Times New Roman"/>
      <w:b/>
      <w:sz w:val="52"/>
      <w:szCs w:val="20"/>
      <w:lang w:eastAsia="pt-BR"/>
    </w:rPr>
  </w:style>
  <w:style w:type="character" w:customStyle="1" w:styleId="Ttulo2Char">
    <w:name w:val="Título 2 Char"/>
    <w:basedOn w:val="Fontepargpadro"/>
    <w:link w:val="Ttulo2"/>
    <w:rsid w:val="002376E9"/>
    <w:rPr>
      <w:rFonts w:ascii="Arial" w:eastAsia="Times New Roman" w:hAnsi="Arial" w:cs="Arial"/>
      <w:szCs w:val="20"/>
      <w:lang w:eastAsia="pt-BR"/>
    </w:rPr>
  </w:style>
  <w:style w:type="character" w:customStyle="1" w:styleId="Ttulo3Char">
    <w:name w:val="Título 3 Char"/>
    <w:basedOn w:val="Fontepargpadro"/>
    <w:link w:val="Ttulo3"/>
    <w:rsid w:val="002376E9"/>
    <w:rPr>
      <w:rFonts w:ascii="Times New Roman" w:eastAsia="Times New Roman" w:hAnsi="Times New Roman" w:cs="Times New Roman"/>
      <w:b/>
      <w:sz w:val="20"/>
      <w:szCs w:val="20"/>
      <w:lang w:eastAsia="pt-BR"/>
    </w:rPr>
  </w:style>
  <w:style w:type="paragraph" w:styleId="PargrafodaLista">
    <w:name w:val="List Paragraph"/>
    <w:basedOn w:val="Normal"/>
    <w:uiPriority w:val="34"/>
    <w:qFormat/>
    <w:rsid w:val="002376E9"/>
    <w:pPr>
      <w:ind w:left="708"/>
    </w:pPr>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2376E9"/>
    <w:rPr>
      <w:color w:val="0000FF"/>
      <w:u w:val="single"/>
    </w:rPr>
  </w:style>
  <w:style w:type="paragraph" w:styleId="SemEspaamento">
    <w:name w:val="No Spacing"/>
    <w:uiPriority w:val="1"/>
    <w:qFormat/>
    <w:rsid w:val="002376E9"/>
    <w:rPr>
      <w:rFonts w:ascii="Calibri" w:eastAsia="Calibri" w:hAnsi="Calibri" w:cs="Times New Roman"/>
      <w:sz w:val="22"/>
      <w:szCs w:val="22"/>
    </w:rPr>
  </w:style>
  <w:style w:type="paragraph" w:styleId="Textodebalo">
    <w:name w:val="Balloon Text"/>
    <w:basedOn w:val="Normal"/>
    <w:link w:val="TextodebaloChar"/>
    <w:uiPriority w:val="99"/>
    <w:semiHidden/>
    <w:unhideWhenUsed/>
    <w:rsid w:val="00F42CDC"/>
    <w:rPr>
      <w:rFonts w:ascii="Tahoma" w:hAnsi="Tahoma" w:cs="Tahoma"/>
      <w:sz w:val="16"/>
      <w:szCs w:val="16"/>
    </w:rPr>
  </w:style>
  <w:style w:type="character" w:customStyle="1" w:styleId="TextodebaloChar">
    <w:name w:val="Texto de balão Char"/>
    <w:basedOn w:val="Fontepargpadro"/>
    <w:link w:val="Textodebalo"/>
    <w:uiPriority w:val="99"/>
    <w:semiHidden/>
    <w:rsid w:val="00F42CDC"/>
    <w:rPr>
      <w:rFonts w:ascii="Tahoma" w:hAnsi="Tahoma" w:cs="Tahoma"/>
      <w:sz w:val="16"/>
      <w:szCs w:val="16"/>
    </w:rPr>
  </w:style>
  <w:style w:type="paragraph" w:customStyle="1" w:styleId="font7">
    <w:name w:val="font_7"/>
    <w:basedOn w:val="Normal"/>
    <w:rsid w:val="00A451D8"/>
    <w:pPr>
      <w:spacing w:before="100" w:beforeAutospacing="1" w:after="100" w:afterAutospacing="1"/>
    </w:pPr>
    <w:rPr>
      <w:rFonts w:ascii="Times New Roman" w:eastAsia="Times New Roman" w:hAnsi="Times New Roman" w:cs="Times New Roman"/>
      <w:lang w:eastAsia="pt-BR"/>
    </w:rPr>
  </w:style>
  <w:style w:type="character" w:customStyle="1" w:styleId="apple-style-span">
    <w:name w:val="apple-style-span"/>
    <w:basedOn w:val="Fontepargpadro"/>
    <w:rsid w:val="005E572F"/>
  </w:style>
  <w:style w:type="character" w:customStyle="1" w:styleId="apple-converted-space">
    <w:name w:val="apple-converted-space"/>
    <w:basedOn w:val="Fontepargpadro"/>
    <w:rsid w:val="005E572F"/>
  </w:style>
  <w:style w:type="paragraph" w:styleId="NormalWeb">
    <w:name w:val="Normal (Web)"/>
    <w:basedOn w:val="Normal"/>
    <w:uiPriority w:val="99"/>
    <w:semiHidden/>
    <w:unhideWhenUsed/>
    <w:rsid w:val="00AA4DEC"/>
    <w:pPr>
      <w:spacing w:before="100" w:beforeAutospacing="1" w:after="100" w:afterAutospacing="1"/>
    </w:pPr>
    <w:rPr>
      <w:rFonts w:ascii="Times New Roman" w:eastAsia="Times New Roman" w:hAnsi="Times New Roman" w:cs="Times New Roman"/>
      <w:lang w:eastAsia="pt-BR"/>
    </w:rPr>
  </w:style>
  <w:style w:type="table" w:customStyle="1" w:styleId="DefaultTable">
    <w:name w:val="Default Table"/>
    <w:rsid w:val="001E5027"/>
    <w:rPr>
      <w:rFonts w:ascii="Times New Roman" w:eastAsia="Batang"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E5027"/>
    <w:rPr>
      <w:rFonts w:ascii="Times New Roman" w:eastAsia="Batang" w:hAnsi="Times New Roman" w:cs="Times New Roman"/>
      <w:sz w:val="20"/>
      <w:szCs w:val="20"/>
      <w:lang w:eastAsia="pt-BR"/>
    </w:rPr>
  </w:style>
  <w:style w:type="paragraph" w:customStyle="1" w:styleId="ParaAttribute5">
    <w:name w:val="ParaAttribute5"/>
    <w:rsid w:val="001E5027"/>
    <w:rPr>
      <w:rFonts w:ascii="Times New Roman" w:eastAsia="Batang" w:hAnsi="Times New Roman" w:cs="Times New Roman"/>
      <w:sz w:val="20"/>
      <w:szCs w:val="20"/>
      <w:lang w:eastAsia="pt-BR"/>
    </w:rPr>
  </w:style>
  <w:style w:type="character" w:customStyle="1" w:styleId="CharAttribute1">
    <w:name w:val="CharAttribute1"/>
    <w:rsid w:val="001E5027"/>
    <w:rPr>
      <w:rFonts w:ascii="Arial" w:eastAsia="Times New Roman"/>
      <w:b/>
      <w:sz w:val="24"/>
    </w:rPr>
  </w:style>
  <w:style w:type="character" w:customStyle="1" w:styleId="CharAttribute2">
    <w:name w:val="CharAttribute2"/>
    <w:rsid w:val="001E5027"/>
    <w:rPr>
      <w:rFonts w:ascii="Arial" w:eastAsia="Times New Roman"/>
      <w:sz w:val="24"/>
    </w:rPr>
  </w:style>
  <w:style w:type="character" w:customStyle="1" w:styleId="CharAttribute7">
    <w:name w:val="CharAttribute7"/>
    <w:rsid w:val="001E5027"/>
    <w:rPr>
      <w:rFonts w:ascii="Arial" w:eastAsia="Calibri"/>
      <w:sz w:val="22"/>
    </w:rPr>
  </w:style>
  <w:style w:type="character" w:customStyle="1" w:styleId="CharAttribute8">
    <w:name w:val="CharAttribute8"/>
    <w:rsid w:val="001E5027"/>
    <w:rPr>
      <w:rFonts w:ascii="TTFF59BB70t00" w:eastAsia="TTFF59BB70t00"/>
      <w:sz w:val="24"/>
    </w:rPr>
  </w:style>
  <w:style w:type="paragraph" w:customStyle="1" w:styleId="Default">
    <w:name w:val="Default"/>
    <w:rsid w:val="00A4020A"/>
    <w:pPr>
      <w:autoSpaceDE w:val="0"/>
      <w:autoSpaceDN w:val="0"/>
      <w:adjustRightInd w:val="0"/>
    </w:pPr>
    <w:rPr>
      <w:rFonts w:ascii="Arial" w:eastAsia="Times New Roman" w:hAnsi="Arial" w:cs="Arial"/>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376E9"/>
    <w:pPr>
      <w:keepNext/>
      <w:spacing w:before="120"/>
      <w:jc w:val="center"/>
      <w:outlineLvl w:val="0"/>
    </w:pPr>
    <w:rPr>
      <w:rFonts w:ascii="Times New Roman" w:eastAsia="Times New Roman" w:hAnsi="Times New Roman" w:cs="Times New Roman"/>
      <w:b/>
      <w:sz w:val="52"/>
      <w:szCs w:val="20"/>
      <w:lang w:eastAsia="pt-BR"/>
    </w:rPr>
  </w:style>
  <w:style w:type="paragraph" w:styleId="Ttulo2">
    <w:name w:val="heading 2"/>
    <w:basedOn w:val="Normal"/>
    <w:next w:val="Normal"/>
    <w:link w:val="Ttulo2Char"/>
    <w:qFormat/>
    <w:rsid w:val="002376E9"/>
    <w:pPr>
      <w:keepNext/>
      <w:outlineLvl w:val="1"/>
    </w:pPr>
    <w:rPr>
      <w:rFonts w:ascii="Arial" w:eastAsia="Times New Roman" w:hAnsi="Arial" w:cs="Arial"/>
      <w:szCs w:val="20"/>
      <w:lang w:eastAsia="pt-BR"/>
    </w:rPr>
  </w:style>
  <w:style w:type="paragraph" w:styleId="Ttulo3">
    <w:name w:val="heading 3"/>
    <w:basedOn w:val="Normal"/>
    <w:next w:val="Normal"/>
    <w:link w:val="Ttulo3Char"/>
    <w:qFormat/>
    <w:rsid w:val="002376E9"/>
    <w:pPr>
      <w:keepNext/>
      <w:spacing w:before="40"/>
      <w:jc w:val="center"/>
      <w:outlineLvl w:val="2"/>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46CE"/>
    <w:pPr>
      <w:tabs>
        <w:tab w:val="center" w:pos="4320"/>
        <w:tab w:val="right" w:pos="8640"/>
      </w:tabs>
    </w:pPr>
  </w:style>
  <w:style w:type="character" w:customStyle="1" w:styleId="CabealhoChar">
    <w:name w:val="Cabeçalho Char"/>
    <w:basedOn w:val="Fontepargpadro"/>
    <w:link w:val="Cabealho"/>
    <w:uiPriority w:val="99"/>
    <w:rsid w:val="00CD46CE"/>
  </w:style>
  <w:style w:type="paragraph" w:styleId="Rodap">
    <w:name w:val="footer"/>
    <w:basedOn w:val="Normal"/>
    <w:link w:val="RodapChar"/>
    <w:uiPriority w:val="99"/>
    <w:unhideWhenUsed/>
    <w:rsid w:val="00CD46CE"/>
    <w:pPr>
      <w:tabs>
        <w:tab w:val="center" w:pos="4320"/>
        <w:tab w:val="right" w:pos="8640"/>
      </w:tabs>
    </w:pPr>
  </w:style>
  <w:style w:type="character" w:customStyle="1" w:styleId="RodapChar">
    <w:name w:val="Rodapé Char"/>
    <w:basedOn w:val="Fontepargpadro"/>
    <w:link w:val="Rodap"/>
    <w:uiPriority w:val="99"/>
    <w:rsid w:val="00CD46CE"/>
  </w:style>
  <w:style w:type="character" w:customStyle="1" w:styleId="Ttulo1Char">
    <w:name w:val="Título 1 Char"/>
    <w:basedOn w:val="Fontepargpadro"/>
    <w:link w:val="Ttulo1"/>
    <w:rsid w:val="002376E9"/>
    <w:rPr>
      <w:rFonts w:ascii="Times New Roman" w:eastAsia="Times New Roman" w:hAnsi="Times New Roman" w:cs="Times New Roman"/>
      <w:b/>
      <w:sz w:val="52"/>
      <w:szCs w:val="20"/>
      <w:lang w:eastAsia="pt-BR"/>
    </w:rPr>
  </w:style>
  <w:style w:type="character" w:customStyle="1" w:styleId="Ttulo2Char">
    <w:name w:val="Título 2 Char"/>
    <w:basedOn w:val="Fontepargpadro"/>
    <w:link w:val="Ttulo2"/>
    <w:rsid w:val="002376E9"/>
    <w:rPr>
      <w:rFonts w:ascii="Arial" w:eastAsia="Times New Roman" w:hAnsi="Arial" w:cs="Arial"/>
      <w:szCs w:val="20"/>
      <w:lang w:eastAsia="pt-BR"/>
    </w:rPr>
  </w:style>
  <w:style w:type="character" w:customStyle="1" w:styleId="Ttulo3Char">
    <w:name w:val="Título 3 Char"/>
    <w:basedOn w:val="Fontepargpadro"/>
    <w:link w:val="Ttulo3"/>
    <w:rsid w:val="002376E9"/>
    <w:rPr>
      <w:rFonts w:ascii="Times New Roman" w:eastAsia="Times New Roman" w:hAnsi="Times New Roman" w:cs="Times New Roman"/>
      <w:b/>
      <w:sz w:val="20"/>
      <w:szCs w:val="20"/>
      <w:lang w:eastAsia="pt-BR"/>
    </w:rPr>
  </w:style>
  <w:style w:type="paragraph" w:styleId="PargrafodaLista">
    <w:name w:val="List Paragraph"/>
    <w:basedOn w:val="Normal"/>
    <w:uiPriority w:val="34"/>
    <w:qFormat/>
    <w:rsid w:val="002376E9"/>
    <w:pPr>
      <w:ind w:left="708"/>
    </w:pPr>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2376E9"/>
    <w:rPr>
      <w:color w:val="0000FF"/>
      <w:u w:val="single"/>
    </w:rPr>
  </w:style>
  <w:style w:type="paragraph" w:styleId="SemEspaamento">
    <w:name w:val="No Spacing"/>
    <w:uiPriority w:val="1"/>
    <w:qFormat/>
    <w:rsid w:val="002376E9"/>
    <w:rPr>
      <w:rFonts w:ascii="Calibri" w:eastAsia="Calibri" w:hAnsi="Calibri" w:cs="Times New Roman"/>
      <w:sz w:val="22"/>
      <w:szCs w:val="22"/>
    </w:rPr>
  </w:style>
  <w:style w:type="paragraph" w:styleId="Textodebalo">
    <w:name w:val="Balloon Text"/>
    <w:basedOn w:val="Normal"/>
    <w:link w:val="TextodebaloChar"/>
    <w:uiPriority w:val="99"/>
    <w:semiHidden/>
    <w:unhideWhenUsed/>
    <w:rsid w:val="00F42CDC"/>
    <w:rPr>
      <w:rFonts w:ascii="Tahoma" w:hAnsi="Tahoma" w:cs="Tahoma"/>
      <w:sz w:val="16"/>
      <w:szCs w:val="16"/>
    </w:rPr>
  </w:style>
  <w:style w:type="character" w:customStyle="1" w:styleId="TextodebaloChar">
    <w:name w:val="Texto de balão Char"/>
    <w:basedOn w:val="Fontepargpadro"/>
    <w:link w:val="Textodebalo"/>
    <w:uiPriority w:val="99"/>
    <w:semiHidden/>
    <w:rsid w:val="00F42CDC"/>
    <w:rPr>
      <w:rFonts w:ascii="Tahoma" w:hAnsi="Tahoma" w:cs="Tahoma"/>
      <w:sz w:val="16"/>
      <w:szCs w:val="16"/>
    </w:rPr>
  </w:style>
  <w:style w:type="paragraph" w:customStyle="1" w:styleId="font7">
    <w:name w:val="font_7"/>
    <w:basedOn w:val="Normal"/>
    <w:rsid w:val="00A451D8"/>
    <w:pPr>
      <w:spacing w:before="100" w:beforeAutospacing="1" w:after="100" w:afterAutospacing="1"/>
    </w:pPr>
    <w:rPr>
      <w:rFonts w:ascii="Times New Roman" w:eastAsia="Times New Roman" w:hAnsi="Times New Roman" w:cs="Times New Roman"/>
      <w:lang w:eastAsia="pt-BR"/>
    </w:rPr>
  </w:style>
  <w:style w:type="character" w:customStyle="1" w:styleId="apple-style-span">
    <w:name w:val="apple-style-span"/>
    <w:basedOn w:val="Fontepargpadro"/>
    <w:rsid w:val="005E572F"/>
  </w:style>
  <w:style w:type="character" w:customStyle="1" w:styleId="apple-converted-space">
    <w:name w:val="apple-converted-space"/>
    <w:basedOn w:val="Fontepargpadro"/>
    <w:rsid w:val="005E572F"/>
  </w:style>
  <w:style w:type="paragraph" w:styleId="NormalWeb">
    <w:name w:val="Normal (Web)"/>
    <w:basedOn w:val="Normal"/>
    <w:uiPriority w:val="99"/>
    <w:semiHidden/>
    <w:unhideWhenUsed/>
    <w:rsid w:val="00AA4DEC"/>
    <w:pPr>
      <w:spacing w:before="100" w:beforeAutospacing="1" w:after="100" w:afterAutospacing="1"/>
    </w:pPr>
    <w:rPr>
      <w:rFonts w:ascii="Times New Roman" w:eastAsia="Times New Roman" w:hAnsi="Times New Roman" w:cs="Times New Roman"/>
      <w:lang w:eastAsia="pt-BR"/>
    </w:rPr>
  </w:style>
  <w:style w:type="table" w:customStyle="1" w:styleId="DefaultTable">
    <w:name w:val="Default Table"/>
    <w:rsid w:val="001E5027"/>
    <w:rPr>
      <w:rFonts w:ascii="Times New Roman" w:eastAsia="Batang"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E5027"/>
    <w:rPr>
      <w:rFonts w:ascii="Times New Roman" w:eastAsia="Batang" w:hAnsi="Times New Roman" w:cs="Times New Roman"/>
      <w:sz w:val="20"/>
      <w:szCs w:val="20"/>
      <w:lang w:eastAsia="pt-BR"/>
    </w:rPr>
  </w:style>
  <w:style w:type="paragraph" w:customStyle="1" w:styleId="ParaAttribute5">
    <w:name w:val="ParaAttribute5"/>
    <w:rsid w:val="001E5027"/>
    <w:rPr>
      <w:rFonts w:ascii="Times New Roman" w:eastAsia="Batang" w:hAnsi="Times New Roman" w:cs="Times New Roman"/>
      <w:sz w:val="20"/>
      <w:szCs w:val="20"/>
      <w:lang w:eastAsia="pt-BR"/>
    </w:rPr>
  </w:style>
  <w:style w:type="character" w:customStyle="1" w:styleId="CharAttribute1">
    <w:name w:val="CharAttribute1"/>
    <w:rsid w:val="001E5027"/>
    <w:rPr>
      <w:rFonts w:ascii="Arial" w:eastAsia="Times New Roman"/>
      <w:b/>
      <w:sz w:val="24"/>
    </w:rPr>
  </w:style>
  <w:style w:type="character" w:customStyle="1" w:styleId="CharAttribute2">
    <w:name w:val="CharAttribute2"/>
    <w:rsid w:val="001E5027"/>
    <w:rPr>
      <w:rFonts w:ascii="Arial" w:eastAsia="Times New Roman"/>
      <w:sz w:val="24"/>
    </w:rPr>
  </w:style>
  <w:style w:type="character" w:customStyle="1" w:styleId="CharAttribute7">
    <w:name w:val="CharAttribute7"/>
    <w:rsid w:val="001E5027"/>
    <w:rPr>
      <w:rFonts w:ascii="Arial" w:eastAsia="Calibri"/>
      <w:sz w:val="22"/>
    </w:rPr>
  </w:style>
  <w:style w:type="character" w:customStyle="1" w:styleId="CharAttribute8">
    <w:name w:val="CharAttribute8"/>
    <w:rsid w:val="001E5027"/>
    <w:rPr>
      <w:rFonts w:ascii="TTFF59BB70t00" w:eastAsia="TTFF59BB70t00"/>
      <w:sz w:val="24"/>
    </w:rPr>
  </w:style>
  <w:style w:type="paragraph" w:customStyle="1" w:styleId="Default">
    <w:name w:val="Default"/>
    <w:rsid w:val="00A4020A"/>
    <w:pPr>
      <w:autoSpaceDE w:val="0"/>
      <w:autoSpaceDN w:val="0"/>
      <w:adjustRightInd w:val="0"/>
    </w:pPr>
    <w:rPr>
      <w:rFonts w:ascii="Arial" w:eastAsia="Times New Roman"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7445">
      <w:bodyDiv w:val="1"/>
      <w:marLeft w:val="0"/>
      <w:marRight w:val="0"/>
      <w:marTop w:val="0"/>
      <w:marBottom w:val="0"/>
      <w:divBdr>
        <w:top w:val="none" w:sz="0" w:space="0" w:color="auto"/>
        <w:left w:val="none" w:sz="0" w:space="0" w:color="auto"/>
        <w:bottom w:val="none" w:sz="0" w:space="0" w:color="auto"/>
        <w:right w:val="none" w:sz="0" w:space="0" w:color="auto"/>
      </w:divBdr>
    </w:div>
    <w:div w:id="1903516548">
      <w:bodyDiv w:val="1"/>
      <w:marLeft w:val="0"/>
      <w:marRight w:val="0"/>
      <w:marTop w:val="0"/>
      <w:marBottom w:val="0"/>
      <w:divBdr>
        <w:top w:val="none" w:sz="0" w:space="0" w:color="auto"/>
        <w:left w:val="none" w:sz="0" w:space="0" w:color="auto"/>
        <w:bottom w:val="none" w:sz="0" w:space="0" w:color="auto"/>
        <w:right w:val="none" w:sz="0" w:space="0" w:color="auto"/>
      </w:divBdr>
    </w:div>
    <w:div w:id="190703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B791-92DC-45BF-8570-DE526696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2846</Words>
  <Characters>15372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Dlucca-Design</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Secretaria</cp:lastModifiedBy>
  <cp:revision>35</cp:revision>
  <cp:lastPrinted>2017-02-24T12:48:00Z</cp:lastPrinted>
  <dcterms:created xsi:type="dcterms:W3CDTF">2018-09-14T12:41:00Z</dcterms:created>
  <dcterms:modified xsi:type="dcterms:W3CDTF">2019-04-26T12:47:00Z</dcterms:modified>
</cp:coreProperties>
</file>