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9D" w:rsidRPr="00123CD0" w:rsidRDefault="00D1419D" w:rsidP="00D1419D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123CD0">
        <w:rPr>
          <w:rFonts w:ascii="Arial" w:hAnsi="Arial" w:cs="Arial"/>
          <w:b/>
          <w:noProof/>
          <w:color w:val="244061" w:themeColor="accent1" w:themeShade="80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00075" cy="800100"/>
            <wp:effectExtent l="19050" t="0" r="9525" b="0"/>
            <wp:wrapNone/>
            <wp:docPr id="7" name="Imagem 5" descr="C:\Users\USER\Pictures\logo 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logo cre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>CRECHE COMUNITÁRIA ANTONIO DA COSTA VICENTE</w:t>
      </w:r>
    </w:p>
    <w:p w:rsidR="00D1419D" w:rsidRDefault="00D1419D" w:rsidP="00D1419D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SÍTIO </w:t>
      </w:r>
      <w:proofErr w:type="gramStart"/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>DOS ROSAS</w:t>
      </w:r>
      <w:proofErr w:type="gramEnd"/>
    </w:p>
    <w:p w:rsidR="00D1419D" w:rsidRPr="00CF3334" w:rsidRDefault="00D1419D" w:rsidP="00D1419D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Estrada Lamartine s/nº Vila </w:t>
      </w:r>
      <w:proofErr w:type="gram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dos Rosas</w:t>
      </w:r>
      <w:proofErr w:type="gramEnd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, Bairro Boa Vista – Atibaia –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S.P.</w:t>
      </w:r>
      <w:proofErr w:type="spellEnd"/>
    </w:p>
    <w:p w:rsidR="00641B32" w:rsidRDefault="00641B32"/>
    <w:p w:rsidR="00D1419D" w:rsidRDefault="00D1419D" w:rsidP="00D06D3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RELATÓRIO MÊS DE </w:t>
      </w:r>
      <w:r w:rsidR="00D06D35">
        <w:rPr>
          <w:rFonts w:ascii="Arial" w:hAnsi="Arial" w:cs="Arial"/>
          <w:b/>
          <w:sz w:val="28"/>
          <w:szCs w:val="28"/>
          <w:u w:val="single"/>
        </w:rPr>
        <w:t xml:space="preserve">JANEIRO E </w:t>
      </w:r>
      <w:r>
        <w:rPr>
          <w:rFonts w:ascii="Arial" w:hAnsi="Arial" w:cs="Arial"/>
          <w:b/>
          <w:sz w:val="28"/>
          <w:szCs w:val="28"/>
          <w:u w:val="single"/>
        </w:rPr>
        <w:t>FEVEREIRO 2019</w:t>
      </w:r>
    </w:p>
    <w:p w:rsidR="00D06D35" w:rsidRDefault="00D06D35" w:rsidP="00D06D35">
      <w:pPr>
        <w:rPr>
          <w:rFonts w:ascii="Arial" w:hAnsi="Arial" w:cs="Arial"/>
          <w:b/>
          <w:sz w:val="28"/>
          <w:szCs w:val="28"/>
          <w:u w:val="single"/>
        </w:rPr>
      </w:pPr>
    </w:p>
    <w:p w:rsidR="00D1419D" w:rsidRPr="00D06D35" w:rsidRDefault="00D1419D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Nosso mês iniciou com a primeira reunião de pais de 2019</w:t>
      </w:r>
      <w:r w:rsidR="00C97BEE" w:rsidRPr="00D06D35">
        <w:rPr>
          <w:rFonts w:ascii="Arial" w:hAnsi="Arial" w:cs="Arial"/>
          <w:sz w:val="24"/>
          <w:szCs w:val="28"/>
        </w:rPr>
        <w:t>, com participação bastante significativa da comunidade escolar</w:t>
      </w:r>
      <w:r w:rsidRPr="00D06D35">
        <w:rPr>
          <w:rFonts w:ascii="Arial" w:hAnsi="Arial" w:cs="Arial"/>
          <w:sz w:val="24"/>
          <w:szCs w:val="28"/>
        </w:rPr>
        <w:t>. Nessa reunião tratamos de assuntos relacionados ao ano letivo, combinados com os pais, eleição do</w:t>
      </w:r>
      <w:r w:rsidR="00C97BEE" w:rsidRPr="00D06D35">
        <w:rPr>
          <w:rFonts w:ascii="Arial" w:hAnsi="Arial" w:cs="Arial"/>
          <w:sz w:val="24"/>
          <w:szCs w:val="28"/>
        </w:rPr>
        <w:t xml:space="preserve"> Conselho de pais, entre outros, além da acolhida dos alunos para nosso ano que se inicia.</w:t>
      </w:r>
    </w:p>
    <w:p w:rsidR="00D1419D" w:rsidRPr="00D06D35" w:rsidRDefault="00D1419D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Iniciamos o ano letivo com 30 crianças. Tivemos o período de adaptação que foi na semana de 05 a 08 de fevereiro. Foi uma adaptação bastante tranqüila. Nossa única dificuldade foi de não termos funcionário para a limpeza, o que sobrecarregou demais a equipe.</w:t>
      </w:r>
    </w:p>
    <w:p w:rsidR="00C97BEE" w:rsidRPr="00D06D35" w:rsidRDefault="00D1419D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 xml:space="preserve">Foram realizadas </w:t>
      </w:r>
      <w:r w:rsidR="00C97BEE" w:rsidRPr="00D06D35">
        <w:rPr>
          <w:rFonts w:ascii="Arial" w:hAnsi="Arial" w:cs="Arial"/>
          <w:sz w:val="24"/>
          <w:szCs w:val="28"/>
        </w:rPr>
        <w:t xml:space="preserve">diversas </w:t>
      </w:r>
      <w:r w:rsidRPr="00D06D35">
        <w:rPr>
          <w:rFonts w:ascii="Arial" w:hAnsi="Arial" w:cs="Arial"/>
          <w:sz w:val="24"/>
          <w:szCs w:val="28"/>
        </w:rPr>
        <w:t>atividades</w:t>
      </w:r>
      <w:r w:rsidR="00C97BEE" w:rsidRPr="00D06D35">
        <w:rPr>
          <w:rFonts w:ascii="Arial" w:hAnsi="Arial" w:cs="Arial"/>
          <w:sz w:val="24"/>
          <w:szCs w:val="28"/>
        </w:rPr>
        <w:t xml:space="preserve"> com diferentes objetivos, inclusive atividades que envolvessem muito a criança para o período de adaptação.</w:t>
      </w:r>
    </w:p>
    <w:p w:rsidR="00D1419D" w:rsidRPr="00D06D35" w:rsidRDefault="00C97BEE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Houve o desenvolvimento motor e psíquico através de brincadeiras com brinquedos pedagógicos, como quebra-cabeça, brinquedos de encaixe, brincadeira livre, brinquedos como bola, bonecas e panelinhas a disposição de escolha.</w:t>
      </w:r>
    </w:p>
    <w:p w:rsidR="002C502F" w:rsidRPr="00D06D35" w:rsidRDefault="002C502F" w:rsidP="002C502F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D06D35">
        <w:rPr>
          <w:rFonts w:ascii="Arial" w:hAnsi="Arial" w:cs="Arial"/>
          <w:b/>
          <w:sz w:val="28"/>
          <w:szCs w:val="32"/>
          <w:u w:val="single"/>
        </w:rPr>
        <w:t xml:space="preserve">Fotos </w:t>
      </w:r>
      <w:r w:rsidR="00D06D35" w:rsidRPr="00D06D35">
        <w:rPr>
          <w:rFonts w:ascii="Arial" w:hAnsi="Arial" w:cs="Arial"/>
          <w:b/>
          <w:sz w:val="28"/>
          <w:szCs w:val="32"/>
          <w:u w:val="single"/>
        </w:rPr>
        <w:t>Semana De Adaptação</w:t>
      </w:r>
    </w:p>
    <w:p w:rsidR="00FA1A82" w:rsidRDefault="002C502F" w:rsidP="002C50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716008" cy="2781300"/>
            <wp:effectExtent l="19050" t="0" r="0" b="0"/>
            <wp:docPr id="1" name="Imagem 1" descr="C:\Users\USER\Documents\adaptaçã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daptaçã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62" cy="278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FC" w:rsidRPr="00D06D35" w:rsidRDefault="009011FC" w:rsidP="009011FC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Os diferentes espaços foram utilizados sempre que possível, como: tanque de areia, parque, parede de azulejos.</w:t>
      </w:r>
    </w:p>
    <w:p w:rsidR="009011FC" w:rsidRPr="00D06D35" w:rsidRDefault="009011FC" w:rsidP="009011FC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O raciocínio é desenvolvido em atividades cotidianas, como contagem, dividir os brinquedos com os colegas, distribuir a fruta, etc.</w:t>
      </w:r>
    </w:p>
    <w:p w:rsidR="009011FC" w:rsidRPr="00D06D35" w:rsidRDefault="009011FC" w:rsidP="009011FC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Foi trabalhado também o desenvolvimento motor através de atividades com massinha, bolinhas de crepom, entre outras.</w:t>
      </w:r>
    </w:p>
    <w:p w:rsidR="009011FC" w:rsidRDefault="009011FC" w:rsidP="009011FC">
      <w:pPr>
        <w:rPr>
          <w:rFonts w:ascii="Arial" w:hAnsi="Arial" w:cs="Arial"/>
          <w:sz w:val="28"/>
          <w:szCs w:val="28"/>
        </w:rPr>
      </w:pPr>
      <w:r w:rsidRPr="00D06D35">
        <w:rPr>
          <w:rFonts w:ascii="Arial" w:hAnsi="Arial" w:cs="Arial"/>
          <w:sz w:val="24"/>
          <w:szCs w:val="28"/>
        </w:rPr>
        <w:lastRenderedPageBreak/>
        <w:t>A leitura foi trabalhada diariamente e o manuseio dos livros sempre dentro do planejamento.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C502F" w:rsidRPr="002C502F" w:rsidRDefault="002C502F" w:rsidP="002C502F">
      <w:pPr>
        <w:rPr>
          <w:rFonts w:ascii="Arial" w:hAnsi="Arial" w:cs="Arial"/>
          <w:sz w:val="24"/>
          <w:szCs w:val="24"/>
        </w:rPr>
      </w:pPr>
    </w:p>
    <w:p w:rsidR="002C502F" w:rsidRDefault="002C502F" w:rsidP="00D141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638550" cy="2039696"/>
            <wp:effectExtent l="19050" t="0" r="0" b="0"/>
            <wp:docPr id="2" name="Imagem 2" descr="C:\Users\USER\Documents\adaptaçã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daptaçã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89" cy="20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2F" w:rsidRDefault="002C502F" w:rsidP="00D1419D">
      <w:pPr>
        <w:jc w:val="center"/>
        <w:rPr>
          <w:rFonts w:ascii="Arial" w:hAnsi="Arial" w:cs="Arial"/>
          <w:sz w:val="28"/>
          <w:szCs w:val="28"/>
        </w:rPr>
      </w:pPr>
    </w:p>
    <w:p w:rsidR="002C502F" w:rsidRDefault="002C502F" w:rsidP="00D141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551192" cy="1990725"/>
            <wp:effectExtent l="19050" t="0" r="0" b="0"/>
            <wp:docPr id="3" name="Imagem 3" descr="C:\Users\USER\Documents\adaptaçã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adaptaçã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12" cy="199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35" w:rsidRDefault="00D06D35" w:rsidP="00D1419D">
      <w:pPr>
        <w:jc w:val="center"/>
        <w:rPr>
          <w:rFonts w:ascii="Arial" w:hAnsi="Arial" w:cs="Arial"/>
          <w:sz w:val="28"/>
          <w:szCs w:val="28"/>
        </w:rPr>
      </w:pPr>
    </w:p>
    <w:p w:rsidR="00D06D35" w:rsidRDefault="006B2475" w:rsidP="006B2475">
      <w:pPr>
        <w:tabs>
          <w:tab w:val="left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B2475" w:rsidRDefault="006B2475" w:rsidP="006B2475">
      <w:pPr>
        <w:tabs>
          <w:tab w:val="left" w:pos="4680"/>
        </w:tabs>
        <w:rPr>
          <w:rFonts w:ascii="Arial" w:hAnsi="Arial" w:cs="Arial"/>
          <w:sz w:val="28"/>
          <w:szCs w:val="28"/>
        </w:rPr>
      </w:pPr>
    </w:p>
    <w:p w:rsidR="006B2475" w:rsidRDefault="006B2475" w:rsidP="006B2475">
      <w:pPr>
        <w:tabs>
          <w:tab w:val="left" w:pos="4680"/>
        </w:tabs>
        <w:rPr>
          <w:rFonts w:ascii="Arial" w:hAnsi="Arial" w:cs="Arial"/>
          <w:sz w:val="28"/>
          <w:szCs w:val="28"/>
        </w:rPr>
      </w:pPr>
    </w:p>
    <w:p w:rsidR="006B2475" w:rsidRPr="006B2475" w:rsidRDefault="006B2475" w:rsidP="006B2475">
      <w:pPr>
        <w:spacing w:after="0" w:line="240" w:lineRule="auto"/>
        <w:ind w:firstLine="142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pict>
          <v:rect id="_x0000_i1031" style="width:232.65pt;height:1pt" o:hrpct="513" o:hralign="center" o:hrstd="t" o:hr="t" fillcolor="#a0a0a0" stroked="f"/>
        </w:pict>
      </w:r>
    </w:p>
    <w:p w:rsidR="006B2475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Ray Simon Barbosa da Silva</w:t>
      </w:r>
    </w:p>
    <w:p w:rsidR="006B2475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CPF 423.235.698-30</w:t>
      </w:r>
    </w:p>
    <w:p w:rsidR="00D06D35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RG 49.752.355-3</w:t>
      </w:r>
    </w:p>
    <w:p w:rsidR="009011FC" w:rsidRDefault="009011FC" w:rsidP="00D1419D">
      <w:pPr>
        <w:jc w:val="center"/>
        <w:rPr>
          <w:rFonts w:ascii="Arial" w:hAnsi="Arial" w:cs="Arial"/>
          <w:sz w:val="28"/>
          <w:szCs w:val="28"/>
        </w:rPr>
      </w:pPr>
    </w:p>
    <w:p w:rsidR="009011FC" w:rsidRDefault="009011FC" w:rsidP="00D1419D">
      <w:pPr>
        <w:jc w:val="center"/>
        <w:rPr>
          <w:rFonts w:ascii="Arial" w:hAnsi="Arial" w:cs="Arial"/>
          <w:sz w:val="28"/>
          <w:szCs w:val="28"/>
        </w:rPr>
      </w:pPr>
    </w:p>
    <w:p w:rsidR="009011FC" w:rsidRDefault="009011FC" w:rsidP="00D1419D">
      <w:pPr>
        <w:jc w:val="center"/>
        <w:rPr>
          <w:rFonts w:ascii="Arial" w:hAnsi="Arial" w:cs="Arial"/>
          <w:sz w:val="28"/>
          <w:szCs w:val="28"/>
        </w:rPr>
      </w:pPr>
    </w:p>
    <w:p w:rsidR="009011FC" w:rsidRDefault="009011FC" w:rsidP="00D1419D">
      <w:pPr>
        <w:jc w:val="center"/>
        <w:rPr>
          <w:rFonts w:ascii="Arial" w:hAnsi="Arial" w:cs="Arial"/>
          <w:sz w:val="28"/>
          <w:szCs w:val="28"/>
        </w:rPr>
      </w:pPr>
    </w:p>
    <w:sectPr w:rsidR="009011FC" w:rsidSect="00D1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19D"/>
    <w:rsid w:val="000C3AA4"/>
    <w:rsid w:val="002C502F"/>
    <w:rsid w:val="00317353"/>
    <w:rsid w:val="0044661A"/>
    <w:rsid w:val="0052607B"/>
    <w:rsid w:val="00641B32"/>
    <w:rsid w:val="006B2475"/>
    <w:rsid w:val="007543E4"/>
    <w:rsid w:val="007A2B3C"/>
    <w:rsid w:val="008721BE"/>
    <w:rsid w:val="00882BB9"/>
    <w:rsid w:val="009011FC"/>
    <w:rsid w:val="00AD22F7"/>
    <w:rsid w:val="00C97BEE"/>
    <w:rsid w:val="00CD6328"/>
    <w:rsid w:val="00D06D35"/>
    <w:rsid w:val="00D1419D"/>
    <w:rsid w:val="00D2708E"/>
    <w:rsid w:val="00F74BEC"/>
    <w:rsid w:val="00FA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woner</cp:lastModifiedBy>
  <cp:revision>2</cp:revision>
  <cp:lastPrinted>2019-05-23T13:58:00Z</cp:lastPrinted>
  <dcterms:created xsi:type="dcterms:W3CDTF">2019-05-23T14:01:00Z</dcterms:created>
  <dcterms:modified xsi:type="dcterms:W3CDTF">2019-05-23T14:01:00Z</dcterms:modified>
</cp:coreProperties>
</file>